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09.11.2020 N 2920-р</w:t>
              <w:br/>
              <w:t xml:space="preserve">(ред. от 14.03.2023)</w:t>
              <w:br/>
              <w:t xml:space="preserve">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ноября 2020 г. N 2920-р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29.04.2021 </w:t>
            </w:r>
            <w:hyperlink w:history="0" r:id="rId7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1140-р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20.10.2022 </w:t>
            </w:r>
            <w:hyperlink w:history="0" r:id="rId8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3091-р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9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574-р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Указа Президента Российской Федерации от 9 августа 2020 г. N 505 "Об утверждении Стратегии государственной политики Российской Федерации в отношении российского казачества на 2021 - 2030 годы" утвердить прилагаемый </w:t>
      </w:r>
      <w:hyperlink w:history="0" w:anchor="P31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2021 - 2023 годы по реализации Стратегии государственной политики Российской Федерации в отношении российского казачества на 2021 - 2030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на ФАДН России осуществление контроля за реализацией </w:t>
      </w:r>
      <w:hyperlink w:history="0" w:anchor="P31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с представлением докладов о ходе его выполнения в Правительство Российской Федерации ежегодно, в феврале и августе.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РФ от 20.10.2022 N 3091-р &lt;О внесении изменений в распоряжения Правительства РФ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20.10.2022 N 3091-р)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мероприятий </w:t>
      </w:r>
      <w:hyperlink w:history="0" w:anchor="P31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средств бюджетов субъектов Российской Федерации и с привлечением средств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РФ от 20.10.2022 N 3091-р &lt;О внесении изменений в распоряжения Правительства РФ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20.10.2022 N 3091-р)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принять участие в реализации мероприятий, предусмотренных </w:t>
      </w:r>
      <w:hyperlink w:history="0" w:anchor="P31" w:tooltip="ПЛАН МЕРОПРИЯТИЙ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</w:t>
      </w:r>
      <w:hyperlink w:history="0" w:anchor="P31" w:tooltip="ПЛАН МЕРОПРИЯТИЙ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при разработке региональных планов реализации </w:t>
      </w:r>
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ноября 2020 г. N 2920-р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НА 2021 - 2023 ГОДЫ ПО РЕАЛИЗАЦИИ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В ОТНОШЕНИИ РОССИЙСКОГО</w:t>
      </w:r>
    </w:p>
    <w:p>
      <w:pPr>
        <w:pStyle w:val="2"/>
        <w:jc w:val="center"/>
      </w:pPr>
      <w:r>
        <w:rPr>
          <w:sz w:val="20"/>
        </w:rPr>
        <w:t xml:space="preserve">КАЗАЧЕСТВА НА 2021 - 2030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29.04.2021 </w:t>
            </w:r>
            <w:hyperlink w:history="0" r:id="rId14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1140-р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20.10.2022 </w:t>
            </w:r>
            <w:hyperlink w:history="0" r:id="rId1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3091-р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16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574-р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948"/>
        <w:gridCol w:w="1191"/>
        <w:gridCol w:w="2381"/>
        <w:gridCol w:w="4535"/>
        <w:gridCol w:w="2211"/>
        <w:gridCol w:w="204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3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04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58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федеральных органов исполнительной власти, исполнительных органов субъектов Российской Федерации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федеральных органов исполнительной власти, исполнительных органов субъектов Российской Федерации и органов местного самоуправления муниципальных образований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с территориальными органами федеральных органов исполнительной власти и исполнительными органами субъектов Российской Федерации о привлечении членов казачьих обществ, внесенных в государственный реестр казачьих обществ в Российской Федерации (далее - казачьи общества), к несению государственной и иной службы российского казачества на возмездной и безвозмездной основе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территориальных органов федеральных органов исполнительной власти, исполнительных органов субъектов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на безвозмездной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на возмездной основе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ФАДН России в информационно-телекоммуникационной сети "Интернет"</w:t>
            </w:r>
          </w:p>
          <w:p>
            <w:pPr>
              <w:pStyle w:val="0"/>
            </w:pPr>
            <w:r>
              <w:rPr>
                <w:sz w:val="20"/>
              </w:rPr>
              <w:t xml:space="preserve">(ежегодно, до 15 февраля года, следующего за отчетным)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законодательство Российской Федерации в части внесения казачьих обществ в государственный реестр казачьих обществ в Российской Федерации после их государственной регистрации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ведения государственного реестра казачьих обществ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закон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дифференцированного подхода к численности членов казачьих обществ, в установленном порядке принявших на себя обязательства по несению государственной и иной службы, необходимой для внесения казачьего общества в государственный реестр казачьих обществ 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Минюст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ведения государственного реестра казачьих обществ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Минюста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части, комплектуемые членами войсковых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казачьих воинских частях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обществ, пребывающих в запасе, к мобилизационным мероприятиям в ходе оперативно-стратегических учений и тренировок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привлеченных к мобилизационным мероприятиям в ходе оперативно-стратегических учений и тренировок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Отбор кандидатов из числа членов войсковых казачьих обществ, пребывающих в запасе, для прохождения военной службы по контракту в воинских частях, подлежащих комплектованию членами войсковых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отобранных и направленных для прохождения военной службы по контракту в казачьих воинских частях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 базе 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 подготовки к службе в рядах Вооруженных Сил Российской Федерации лиц из числа членов казачьих обществ и иных объединений казаков и взаимодействия с ними во время их пребывания в запасе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общество, общественные объединения казаков при участии исполнительных органов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прошедших подготовку к службе в рядах Вооруженных Сил Российской Федерации на базе 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22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 к государственной и иной службе российского казачества (по каждому виду службы)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при Президенте Российской Федерации по делам казачества (далее - Совет)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субъектов Российской Федерации и органами местного самоуправления муниципальных образований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договоры (соглашения);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участию в защите государственной границы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ФСБ России при участии заинтересованных федеральных органов исполнительной власти,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членов казачьих обществ, входящих в состав добровольной пожарной охраны,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входящих в состав добровольной пожарной охраны, прошедших обучение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между территориальными органами МЧС России и казачьими обществами договоров (соглашений) о взаимодействии в области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соглашений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между исполнительными органами субъектов Российской Федерации, уполномоченными в области лесных отношений, и войсковыми казачьими обществами договоров (соглашений) об охране лесов и их воспроизводстве, охране объектов животного мира и природных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Рослесхоз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договоров (соглашений);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пролонгированных договоров (соглашений)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информационной базы по учету кадрового резерва из числа членов казачьих обществ и ее техническая поддержка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единой базы учета кадрового резерва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казачества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 органов местного самоуправления муниципальных образований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казачества России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Минобрнауки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подготовка и переподготовка членов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заинтересованных федеральных органов исполнительной власти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профессиональную подготовку и переподготовку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законодательства, регулирующего процедуру утверждения атаманов казачьих обществ и присвоение чинов членам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концепции по созданию и ведению геральдического регистра новых геральдических знаков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Геральдический совет при Президенте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концепция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федерального закона о российском казачестве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заинтересованных федеральных органов исполнительной власти, Всероссийского казачьего общества, казачьих войсковых обществ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разработки и принятия федерального закона, регулирующего правовое положение казачьих обществ и иных объединений казаков, а также иные вопросы, касающиеся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закон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типового соглашения о взаимодействии между казачьими обществами и иными объединениями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о взаимодействии между казачьими обществами и иными объединениями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соглашений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семинаров, направленных на выработку форм взаимодействия между казачьими обществами и иными объединениями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2 семинаров в 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Всероссийского семинара-совещания "Российское казачество"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совещания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включению представителей казачьих обществ, иных объединений казаков в консультативные органы по делам казачества при высших должностных лицах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консультативных органов по делам казачества при высших должностных лицах субъектов Российской Федерации, в состав которых включены представители казачьих обществ и иных объединений казаков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участию войсковых казачьих обществ в конкурсах для получения грантов в области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Всемирный конгресс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Правительство Ростовской области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информационного и методического содействия казачьим образовательным организациям, участвующим в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 Росмолодежь, ФАДН России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образовательных организаций, участвующих в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предложений по подготовке педагогических кадров для казачьих кадетских корпусов и иных образовательных организаций, реализующих образовательные программы с использованием исторических и традиционных ценностей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предложений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с руководителями и педагогическими работниками казачьих кадетских корпусов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семинаров-совещаний;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семинаров-совещаний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 и Синодального комитета Русской православной церкви по взаимодействию с российским казачеством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центров (сообществ, объединений) поддержки добровольчества (волонтерства), казачьих духовно-просветительских центров на базе казачьих обществ, иных объединений казаков и религиозных организаций Русской православной церкви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созданию учебно-методических пособий по истории и культуре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предложения по созданию учебно-методических пособий по истории и культуре российского казачества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казачьих кадетских корпусов и казачьих войсковых обществ Всероссийского казачьего общества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заинтересованных федеральных органов исполнительной власти,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воспитанников казачьих кадетских корпусов и членов войсковых казачьих обществ, принявших участие в военных парадах и прохождениях войск торжественным маршем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отчет о проведении конференции на официальном сайте Минобрнауки России в информационно-телекоммуникационной сети "Интернет"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течение одного месяца после проведения мероприятия)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торжественных мероприятий, посвященных дням образования казачьих воинских частей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принявших участие в торжественных мероприятиях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образований, Общероссийской общественно-государственной организации "Добровольное общество содействия армии, авиации и флоту России",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принявших участие в мероприятиях по патриотическому воспитанию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Всероссийского казачьего общества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по взаимодействию с российским казачеством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военно-спортивной игры "Казачий сполох"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военно-спортивной игре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 акций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слета казачьей молодежи "Готов к труду и обороне"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во Всероссийском слете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спартакиады (первенств) суворовских военных училищ, кадетских корпусов Минобороны России и казачьих кадетских корпусов по видам спорта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 (первенств)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Всероссийских спортивных фестивалей имени генералиссимуса А.В. Суворова среди кадетских общеобразовательных организаций и казачьих кадетских корпусов по видам спорта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предоставлению услуг в области физической культуры и спорта кадетов "Лига кадетского спорта"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спартакиады допризывной казачьей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научно-исследовательских работ по исследованию истории Российского казачества и его современной роли в обществе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научно-исследовательских работ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по взаимодействию с российским казачеством при участии заинтересованных федеральных органов исполнительной власти и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конференции на официальном сайте ФАДН России в информационно-телекоммуникационной сети "Интернет"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течение одного месяца после проведения мероприятия)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историко-документальной выставки в рамках проекта "История казачества в истории России"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по взаимодействию с казачеством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выставки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по взаимодействию с казачеством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всероссийских научно-практических конференций по изучению истории российского казачества разных периодов, в том числе всероссийской научно-практической конференции "Казачество на Северном Кавказе: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образ будущего"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конференций;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сектора изучения истории российского казачества в федеральном государственном бюджетном учреждении науки Институт российской истории Российской академии наук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"Российская академия наук"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единой концепции преподавания истории российского казачества в образовательных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концепции;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выставки туристских маршрутов "Дорогами казаков"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 при участии Минкультуры России, исполнительных органов субъектов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иных объединений казаков и казачьих кадетских корпусов, принявших участие в выставке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РФ от 20.10.2022 </w:t>
            </w:r>
            <w:hyperlink w:history="0" r:id="rId51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3091-р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52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574-р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заявок, получивших поддержку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войсковых казачьих обществ из числа молодежных казачьих объединений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войсковых казачьих обществ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 (в возрасте до 30 лет), попавших в кадровый резерв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Евразийского форума казачьей молодежи "Казачье единство"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по взаимодействию с казачеством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представители которых приняли участие в форуме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молодежным казачьим объединениям в организации работы и развитии военно-патриотических и военно-спортивных лагерей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в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организованных военно-патриотических и военно-спортивных лагерей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шефской помощи казачьими обществами, общественными объединениями казаков соединениям и воинским частям Вооруженных Сил Российской Федерации и организация с ними совместных спортивных и культурных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войсковых казачьих обществ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иных объединений казаков, оказывающих шефскую помощь соединениям и воинским частям Вооруженных Сил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смотра-конкурса на звание "Лучший казачий кадетский корпус"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смотре-конкурсе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организационного, информационного и методического содействия Всероссийскому казачьему обществу в проведении молодежных мероприятий, в том числе мероприятий по созданию центров поддержки добровольчества (волонтерства) на базе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 ФАДН России, Минобрнауки России, Минпросвещения России, Минкультуры России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при проведении которых молодежным казачьим организациям было оказано содействие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организованных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молодежных мероприятий, направленных на развитие российского казачества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субъектах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2021 года)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отношении которых проводится мониторинг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специалистов в сфере казачьей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деятельности Центрального музея российского казачества как структурного подразделения федерального государственного бюджетного учреждения культуры "Государственный исторический музей"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г. Москве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фольклорного конкурса "Казачий круг"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Всероссийской конференции на тему "Создание казачьих центров в местах компактного проживания казаков на территориях, прилегающих к особо охраняемым природным территориям, в целях популяризации туристских возможностей данных территорий"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центров казачьей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центров казачьей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казачьей культуры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казачьих воинских частей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международного фестиваля "Казачья станица Москва"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Москвы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принявших участие в международном фестивале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методического содействия учреждению кафедр истории и культуры казачества в образовательных организациях высшего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высшего образования, в которых образована кафедра истории и культуры казачества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разработке заинтересованными исполнительными органами субъектов Российской Федерации в рамках региональных государственных программ, предусматривающих оказание государственной поддержки в сфере развития казачества, порядка предоставления целевой субсидии на реализацию уставной деятельности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предусмотревших оказание государственной поддержки войсковым казачьим обществам на уставную деятельность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методического содействия казачьим обществам при их участии в конкурсах на привлечение к государственной или иной службе, а также выполнению отдельных государственных задач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заинтересованных федеральных органов исполнительной власти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методических семинаров для членов войсковых казачьих обществ по вопросам развития экономических условий деятельности казачьих обществ, в том числе в сфере сельскохозяйственного производства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Минсельхоз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семинаров;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Методическое сопровождение деятельности Всероссийского казачьего общества по разработке и реализации проектов социально-экономического развития казачьих обществ и участию казачьих обществ в реализации государственных и муниципальных программ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 при участии исполнительных органов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Минэкономразвития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действующих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 и иных объединений казаков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по участию казачьих обществ в конкурсах на получение государственной поддержки при реализации мероприятий в сфере экономического развития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нормативной правовой базы в сфере экономического обеспечения деятельности казачьих обществ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в аренду на торгах и без проведения торгов для осуществления сельскохозяйственного производства казачьими обществами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Минэкономразвития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организаций казаков в государствах - участниках Содружества Независимых Государств и других государствах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российскому казачеству в расширении контактов и сотрудничества с иными объединениями казаков за рубежом, содействие сближению казачьих обществ и иных объединений казаков в России и за рубежом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Россотрудничество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визитов и совместных мероприятий, проведенных российскими и зарубежными организациями казачеств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привлечению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МВД России и исполнительных органов субъектов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привлечения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сотрудников дипломатических представительств и консульских учреждений Российской Федерации в мероприятиях, организуемых организациями казаков (как российскими, так и иностранными), в странах пребывания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Россотрудничество при участии Всероссийского казачьего общества и организаций казаков за рубежом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взаимодействия российского казачества с дипломатическими представительствами России в зарубежных странах, а также с российскими центрами науки и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организуемых организациями казаков (как российскими, так и иностранными) в странах пребывания, в которых приняли участие сотрудники дипломатических представительств и консульских учреждений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представителей казаков за рубежом в работе координационных советов российских соотечественников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взаимодействия российского казачества с дипломатическими представительствами России в зарубежных странах, а также с российскими центрами науки и культуры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казаков за рубежом, которым оказано содействие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российским войсковым казачьим обществам в возвращении в Российскую Федерацию казачьих регалий и исторических ценностей, а также в поисковой и мемориальной работе за рубежом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Минобороны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возвращению в Российскую Федерацию исторических ценностей и реликвий казачества, оказание казачьим обществам поддержки в поисковой и военно-мемориальной работе за рубежом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механизмов привлечения казачьих обществ к участию в конкурсах на получение грантов на реализацию информационных проектов, направленных на популяризацию российского казачества с использованием возможностей информационных технологий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коллективов, принявших участие в конкурсах;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проектов, получивших поддержку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созданию электронной библиотеки казачества на платформе федеральной государственной информационной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"Национальная электронная библиотека"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Российская государственная библиотека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развитие этнотуризма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авторских прав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информационных ресурсов, популяризирующих российское казачество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информационных ресурсов, содержащих сведения о казачьих обществах и иных объединениях казаков, а также об их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Совет и в Правительство Российской Федерации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20.10.2022 N 3091-р)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7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Роскомнадзор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Минцифры России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РФ от 29.04.2021 </w:t>
            </w:r>
            <w:hyperlink w:history="0" r:id="rId78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1140-р</w:t>
              </w:r>
            </w:hyperlink>
            <w:r>
              <w:rPr>
                <w:sz w:val="20"/>
              </w:rPr>
              <w:t xml:space="preserve">, от 20.10.2022</w:t>
            </w:r>
          </w:p>
          <w:p>
            <w:pPr>
              <w:pStyle w:val="0"/>
              <w:jc w:val="both"/>
            </w:pPr>
            <w:hyperlink w:history="0" r:id="rId79" w:tooltip="Распоряжение Правительства РФ от 20.10.2022 N 3091-р &lt;О внесении изменений в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N 3091-р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российского казачества в мероприятия по содействию участию населения Российской Федерации во Всероссийской переписи населения 2020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Росстат,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ФАДН России при участии Всероссийского казачьего общества и иных объединений казаков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выпуск, распространение и тиражирование социально значимых проектов в области средств массовой информации, направленных на сохранение и развитие казачьей культуры, на условиях отбора организаций - получателей государственной поддержки при наличии соответствующих заявок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 при участии Всероссийского казачьего общества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получивших поддержку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29.04.2021 N 1140-р)</w:t>
            </w:r>
          </w:p>
        </w:tc>
      </w:tr>
      <w:tr>
        <w:tc>
          <w:tcPr>
            <w:tcW w:w="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по изучению отношения военнослужащих и граждан, подлежащих призыву на военную службу, к военной службе в казачьих воинских частях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на ежегодной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 Всероссийским казачьим обществом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социологическом исследовании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09.11.2020 N 2920-р</w:t>
            <w:br/>
            <w:t>(ред. от 14.03.2023)</w:t>
            <w:br/>
            <w:t>&lt;Об утверждении плана мероприятий на 2021 - 20...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09.11.2020 N 2920-р</w:t>
            <w:br/>
            <w:t>(ред. от 14.03.2023)</w:t>
            <w:br/>
            <w:t>&lt;Об утверждении плана мероприятий на 2021 - 20...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BC8F48D5B8B6907B4964364AA66B396ED5AF70CA7DAF86E7814923BD2B16DE722AB244427A22FB9EFE63E4E764C432330BA685A28F1F97o1x5Q" TargetMode = "External"/>
	<Relationship Id="rId8" Type="http://schemas.openxmlformats.org/officeDocument/2006/relationships/hyperlink" Target="consultantplus://offline/ref=27BC8F48D5B8B6907B4964364AA66B396ED5A57DCD7DAF86E7814923BD2B16DE722AB244427A26FC95FE63E4E764C432330BA685A28F1F97o1x5Q" TargetMode = "External"/>
	<Relationship Id="rId9" Type="http://schemas.openxmlformats.org/officeDocument/2006/relationships/hyperlink" Target="consultantplus://offline/ref=27BC8F48D5B8B6907B4964364AA66B396ED3AE79CB7BAF86E7814923BD2B16DE722AB244427A26FF99FE63E4E764C432330BA685A28F1F97o1x5Q" TargetMode = "External"/>
	<Relationship Id="rId10" Type="http://schemas.openxmlformats.org/officeDocument/2006/relationships/hyperlink" Target="consultantplus://offline/ref=27BC8F48D5B8B6907B4964364AA66B3969D2A57DCE72AF86E7814923BD2B16DE722AB244427A26FD9DFE63E4E764C432330BA685A28F1F97o1x5Q" TargetMode = "External"/>
	<Relationship Id="rId11" Type="http://schemas.openxmlformats.org/officeDocument/2006/relationships/hyperlink" Target="consultantplus://offline/ref=27BC8F48D5B8B6907B4964364AA66B396ED5A57DCD7DAF86E7814923BD2B16DE722AB244427A26FC94FE63E4E764C432330BA685A28F1F97o1x5Q" TargetMode = "External"/>
	<Relationship Id="rId12" Type="http://schemas.openxmlformats.org/officeDocument/2006/relationships/hyperlink" Target="consultantplus://offline/ref=27BC8F48D5B8B6907B4964364AA66B396ED5A57DCD7DAF86E7814923BD2B16DE722AB244427A26FD9DFE63E4E764C432330BA685A28F1F97o1x5Q" TargetMode = "External"/>
	<Relationship Id="rId13" Type="http://schemas.openxmlformats.org/officeDocument/2006/relationships/hyperlink" Target="consultantplus://offline/ref=27BC8F48D5B8B6907B4964364AA66B3969D2A57DCE72AF86E7814923BD2B16DE722AB244427A26FD9BFE63E4E764C432330BA685A28F1F97o1x5Q" TargetMode = "External"/>
	<Relationship Id="rId14" Type="http://schemas.openxmlformats.org/officeDocument/2006/relationships/hyperlink" Target="consultantplus://offline/ref=27BC8F48D5B8B6907B4964364AA66B396ED5AF70CA7DAF86E7814923BD2B16DE722AB244427A22FB9EFE63E4E764C432330BA685A28F1F97o1x5Q" TargetMode = "External"/>
	<Relationship Id="rId15" Type="http://schemas.openxmlformats.org/officeDocument/2006/relationships/hyperlink" Target="consultantplus://offline/ref=27BC8F48D5B8B6907B4964364AA66B396ED5A57DCD7DAF86E7814923BD2B16DE722AB244427A26FD9CFE63E4E764C432330BA685A28F1F97o1x5Q" TargetMode = "External"/>
	<Relationship Id="rId16" Type="http://schemas.openxmlformats.org/officeDocument/2006/relationships/hyperlink" Target="consultantplus://offline/ref=27BC8F48D5B8B6907B4964364AA66B396ED3AE79CB7BAF86E7814923BD2B16DE722AB244427A26FF99FE63E4E764C432330BA685A28F1F97o1x5Q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27BC8F48D5B8B6907B4964364AA66B396ED5A57DCD7DAF86E7814923BD2B16DE722AB244427A26FD9FFE63E4E764C432330BA685A28F1F97o1x5Q" TargetMode = "External"/>
	<Relationship Id="rId20" Type="http://schemas.openxmlformats.org/officeDocument/2006/relationships/hyperlink" Target="consultantplus://offline/ref=27BC8F48D5B8B6907B4964364AA66B396ED5A57DCD7DAF86E7814923BD2B16DE722AB244427A26FD9BFE63E4E764C432330BA685A28F1F97o1x5Q" TargetMode = "External"/>
	<Relationship Id="rId21" Type="http://schemas.openxmlformats.org/officeDocument/2006/relationships/hyperlink" Target="consultantplus://offline/ref=27BC8F48D5B8B6907B4964364AA66B396ED5A57DCD7DAF86E7814923BD2B16DE722AB244427A26FD94FE63E4E764C432330BA685A28F1F97o1x5Q" TargetMode = "External"/>
	<Relationship Id="rId22" Type="http://schemas.openxmlformats.org/officeDocument/2006/relationships/hyperlink" Target="consultantplus://offline/ref=27BC8F48D5B8B6907B4964364AA66B396BDFAB7ACC78AF86E7814923BD2B16DE602AEA48427238FC9BEB35B5A1o3x2Q" TargetMode = "External"/>
	<Relationship Id="rId23" Type="http://schemas.openxmlformats.org/officeDocument/2006/relationships/hyperlink" Target="consultantplus://offline/ref=27BC8F48D5B8B6907B4964364AA66B396ED5A57DCD7DAF86E7814923BD2B16DE722AB244427A26FE9DFE63E4E764C432330BA685A28F1F97o1x5Q" TargetMode = "External"/>
	<Relationship Id="rId24" Type="http://schemas.openxmlformats.org/officeDocument/2006/relationships/hyperlink" Target="consultantplus://offline/ref=27BC8F48D5B8B6907B4964364AA66B396ED5A57DCD7DAF86E7814923BD2B16DE722AB244427A26FE99FE63E4E764C432330BA685A28F1F97o1x5Q" TargetMode = "External"/>
	<Relationship Id="rId25" Type="http://schemas.openxmlformats.org/officeDocument/2006/relationships/hyperlink" Target="consultantplus://offline/ref=27BC8F48D5B8B6907B4964364AA66B396ED5A57DCD7DAF86E7814923BD2B16DE722AB244427A26FE9AFE63E4E764C432330BA685A28F1F97o1x5Q" TargetMode = "External"/>
	<Relationship Id="rId26" Type="http://schemas.openxmlformats.org/officeDocument/2006/relationships/hyperlink" Target="consultantplus://offline/ref=27BC8F48D5B8B6907B4964364AA66B396ED5A57DCD7DAF86E7814923BD2B16DE722AB244427A26FE9AFE63E4E764C432330BA685A28F1F97o1x5Q" TargetMode = "External"/>
	<Relationship Id="rId27" Type="http://schemas.openxmlformats.org/officeDocument/2006/relationships/hyperlink" Target="consultantplus://offline/ref=27BC8F48D5B8B6907B4964364AA66B396ED5A57DCD7DAF86E7814923BD2B16DE722AB244427A26FE95FE63E4E764C432330BA685A28F1F97o1x5Q" TargetMode = "External"/>
	<Relationship Id="rId28" Type="http://schemas.openxmlformats.org/officeDocument/2006/relationships/hyperlink" Target="consultantplus://offline/ref=27BC8F48D5B8B6907B4964364AA66B396ED5A57DCD7DAF86E7814923BD2B16DE722AB244427A26FF9CFE63E4E764C432330BA685A28F1F97o1x5Q" TargetMode = "External"/>
	<Relationship Id="rId29" Type="http://schemas.openxmlformats.org/officeDocument/2006/relationships/hyperlink" Target="consultantplus://offline/ref=27BC8F48D5B8B6907B4964364AA66B396ED5A57DCD7DAF86E7814923BD2B16DE722AB244427A26FF9FFE63E4E764C432330BA685A28F1F97o1x5Q" TargetMode = "External"/>
	<Relationship Id="rId30" Type="http://schemas.openxmlformats.org/officeDocument/2006/relationships/hyperlink" Target="consultantplus://offline/ref=27BC8F48D5B8B6907B4964364AA66B396ED5A57DCD7DAF86E7814923BD2B16DE722AB244427A26FF9EFE63E4E764C432330BA685A28F1F97o1x5Q" TargetMode = "External"/>
	<Relationship Id="rId31" Type="http://schemas.openxmlformats.org/officeDocument/2006/relationships/hyperlink" Target="consultantplus://offline/ref=27BC8F48D5B8B6907B4964364AA66B396ED5A57DCD7DAF86E7814923BD2B16DE722AB244427A26FF99FE63E4E764C432330BA685A28F1F97o1x5Q" TargetMode = "External"/>
	<Relationship Id="rId32" Type="http://schemas.openxmlformats.org/officeDocument/2006/relationships/hyperlink" Target="consultantplus://offline/ref=27BC8F48D5B8B6907B4964364AA66B396ED5A57DCD7DAF86E7814923BD2B16DE722AB244427A26FF9AFE63E4E764C432330BA685A28F1F97o1x5Q" TargetMode = "External"/>
	<Relationship Id="rId33" Type="http://schemas.openxmlformats.org/officeDocument/2006/relationships/hyperlink" Target="consultantplus://offline/ref=27BC8F48D5B8B6907B4964364AA66B396ED5A57DCD7DAF86E7814923BD2B16DE722AB244427A26F89DFE63E4E764C432330BA685A28F1F97o1x5Q" TargetMode = "External"/>
	<Relationship Id="rId34" Type="http://schemas.openxmlformats.org/officeDocument/2006/relationships/hyperlink" Target="consultantplus://offline/ref=27BC8F48D5B8B6907B4964364AA66B396ED5A57DCD7DAF86E7814923BD2B16DE722AB244427A26F89CFE63E4E764C432330BA685A28F1F97o1x5Q" TargetMode = "External"/>
	<Relationship Id="rId35" Type="http://schemas.openxmlformats.org/officeDocument/2006/relationships/hyperlink" Target="consultantplus://offline/ref=27BC8F48D5B8B6907B4964364AA66B396ED5A57DCD7DAF86E7814923BD2B16DE722AB244427A26F899FE63E4E764C432330BA685A28F1F97o1x5Q" TargetMode = "External"/>
	<Relationship Id="rId36" Type="http://schemas.openxmlformats.org/officeDocument/2006/relationships/hyperlink" Target="consultantplus://offline/ref=27BC8F48D5B8B6907B4964364AA66B396ED5A57DCD7DAF86E7814923BD2B16DE722AB244427A26F89AFE63E4E764C432330BA685A28F1F97o1x5Q" TargetMode = "External"/>
	<Relationship Id="rId37" Type="http://schemas.openxmlformats.org/officeDocument/2006/relationships/hyperlink" Target="consultantplus://offline/ref=27BC8F48D5B8B6907B4964364AA66B396ED5A57DCD7DAF86E7814923BD2B16DE722AB244427A26F99CFE63E4E764C432330BA685A28F1F97o1x5Q" TargetMode = "External"/>
	<Relationship Id="rId38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39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0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1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2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3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4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5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6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7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8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49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50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51" Type="http://schemas.openxmlformats.org/officeDocument/2006/relationships/hyperlink" Target="consultantplus://offline/ref=27BC8F48D5B8B6907B4964364AA66B396ED5A57DCD7DAF86E7814923BD2B16DE722AB244427A26F99FFE63E4E764C432330BA685A28F1F97o1x5Q" TargetMode = "External"/>
	<Relationship Id="rId52" Type="http://schemas.openxmlformats.org/officeDocument/2006/relationships/hyperlink" Target="consultantplus://offline/ref=27BC8F48D5B8B6907B4964364AA66B396ED3AE79CB7BAF86E7814923BD2B16DE722AB244427A26FF99FE63E4E764C432330BA685A28F1F97o1x5Q" TargetMode = "External"/>
	<Relationship Id="rId53" Type="http://schemas.openxmlformats.org/officeDocument/2006/relationships/hyperlink" Target="consultantplus://offline/ref=27BC8F48D5B8B6907B4964364AA66B396ED5A57DCD7DAF86E7814923BD2B16DE722AB244427A26F99EFE63E4E764C432330BA685A28F1F97o1x5Q" TargetMode = "External"/>
	<Relationship Id="rId54" Type="http://schemas.openxmlformats.org/officeDocument/2006/relationships/hyperlink" Target="consultantplus://offline/ref=27BC8F48D5B8B6907B4964364AA66B396ED5A57DCD7DAF86E7814923BD2B16DE722AB244427A26F99BFE63E4E764C432330BA685A28F1F97o1x5Q" TargetMode = "External"/>
	<Relationship Id="rId55" Type="http://schemas.openxmlformats.org/officeDocument/2006/relationships/hyperlink" Target="consultantplus://offline/ref=27BC8F48D5B8B6907B4964364AA66B396ED5A57DCD7DAF86E7814923BD2B16DE722AB244427A26F99BFE63E4E764C432330BA685A28F1F97o1x5Q" TargetMode = "External"/>
	<Relationship Id="rId56" Type="http://schemas.openxmlformats.org/officeDocument/2006/relationships/hyperlink" Target="consultantplus://offline/ref=27BC8F48D5B8B6907B4964364AA66B396ED5A57DCD7DAF86E7814923BD2B16DE722AB244427A26F99BFE63E4E764C432330BA685A28F1F97o1x5Q" TargetMode = "External"/>
	<Relationship Id="rId57" Type="http://schemas.openxmlformats.org/officeDocument/2006/relationships/hyperlink" Target="consultantplus://offline/ref=27BC8F48D5B8B6907B4964364AA66B396ED5A57DCD7DAF86E7814923BD2B16DE722AB244427A26F99BFE63E4E764C432330BA685A28F1F97o1x5Q" TargetMode = "External"/>
	<Relationship Id="rId58" Type="http://schemas.openxmlformats.org/officeDocument/2006/relationships/hyperlink" Target="consultantplus://offline/ref=27BC8F48D5B8B6907B4964364AA66B396ED5A57DCD7DAF86E7814923BD2B16DE722AB244427A26F99BFE63E4E764C432330BA685A28F1F97o1x5Q" TargetMode = "External"/>
	<Relationship Id="rId59" Type="http://schemas.openxmlformats.org/officeDocument/2006/relationships/hyperlink" Target="consultantplus://offline/ref=27BC8F48D5B8B6907B4964364AA66B396ED5A57DCD7DAF86E7814923BD2B16DE722AB244427A26F99AFE63E4E764C432330BA685A28F1F97o1x5Q" TargetMode = "External"/>
	<Relationship Id="rId60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1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2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3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4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5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6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7" Type="http://schemas.openxmlformats.org/officeDocument/2006/relationships/hyperlink" Target="consultantplus://offline/ref=27BC8F48D5B8B6907B4964364AA66B396ED5A57DCD7DAF86E7814923BD2B16DE722AB244427A26FA9DFE63E4E764C432330BA685A28F1F97o1x5Q" TargetMode = "External"/>
	<Relationship Id="rId68" Type="http://schemas.openxmlformats.org/officeDocument/2006/relationships/hyperlink" Target="consultantplus://offline/ref=27BC8F48D5B8B6907B4964364AA66B396ED5A57DCD7DAF86E7814923BD2B16DE722AB244427A26FA9CFE63E4E764C432330BA685A28F1F97o1x5Q" TargetMode = "External"/>
	<Relationship Id="rId69" Type="http://schemas.openxmlformats.org/officeDocument/2006/relationships/hyperlink" Target="consultantplus://offline/ref=27BC8F48D5B8B6907B4964364AA66B396ED5A57DCD7DAF86E7814923BD2B16DE722AB244427A26FA99FE63E4E764C432330BA685A28F1F97o1x5Q" TargetMode = "External"/>
	<Relationship Id="rId70" Type="http://schemas.openxmlformats.org/officeDocument/2006/relationships/hyperlink" Target="consultantplus://offline/ref=27BC8F48D5B8B6907B4964364AA66B396ED5A57DCD7DAF86E7814923BD2B16DE722AB244427A26FA98FE63E4E764C432330BA685A28F1F97o1x5Q" TargetMode = "External"/>
	<Relationship Id="rId71" Type="http://schemas.openxmlformats.org/officeDocument/2006/relationships/hyperlink" Target="consultantplus://offline/ref=27BC8F48D5B8B6907B4964364AA66B396ED5A57DCD7DAF86E7814923BD2B16DE722AB244427A26FA94FE63E4E764C432330BA685A28F1F97o1x5Q" TargetMode = "External"/>
	<Relationship Id="rId72" Type="http://schemas.openxmlformats.org/officeDocument/2006/relationships/hyperlink" Target="consultantplus://offline/ref=27BC8F48D5B8B6907B4964364AA66B396ED5A57DCD7DAF86E7814923BD2B16DE722AB244427A26FB9FFE63E4E764C432330BA685A28F1F97o1x5Q" TargetMode = "External"/>
	<Relationship Id="rId73" Type="http://schemas.openxmlformats.org/officeDocument/2006/relationships/hyperlink" Target="consultantplus://offline/ref=27BC8F48D5B8B6907B4964364AA66B396ED5A57DCD7DAF86E7814923BD2B16DE722AB244427A26FB9FFE63E4E764C432330BA685A28F1F97o1x5Q" TargetMode = "External"/>
	<Relationship Id="rId74" Type="http://schemas.openxmlformats.org/officeDocument/2006/relationships/hyperlink" Target="consultantplus://offline/ref=FD5CB097E57B939B158F57280C2811DEC92EA985AE7CE51C2260DC58753059F99A93CDDADA8BE96A38D47CCE6D12E289855C464DDB39A595p3xEQ" TargetMode = "External"/>
	<Relationship Id="rId75" Type="http://schemas.openxmlformats.org/officeDocument/2006/relationships/hyperlink" Target="consultantplus://offline/ref=FD5CB097E57B939B158F57280C2811DEC92EA985AE7CE51C2260DC58753059F99A93CDDADA8BE96A38D47CCE6D12E289855C464DDB39A595p3xEQ" TargetMode = "External"/>
	<Relationship Id="rId76" Type="http://schemas.openxmlformats.org/officeDocument/2006/relationships/hyperlink" Target="consultantplus://offline/ref=FD5CB097E57B939B158F57280C2811DEC92EA985AE7CE51C2260DC58753059F99A93CDDADA8BE96A3FD47CCE6D12E289855C464DDB39A595p3xEQ" TargetMode = "External"/>
	<Relationship Id="rId77" Type="http://schemas.openxmlformats.org/officeDocument/2006/relationships/hyperlink" Target="consultantplus://offline/ref=FD5CB097E57B939B158F57280C2811DECE29A985AD73E51C2260DC58753059F99A93CDDADA8BE96C3DD47CCE6D12E289855C464DDB39A595p3xEQ" TargetMode = "External"/>
	<Relationship Id="rId78" Type="http://schemas.openxmlformats.org/officeDocument/2006/relationships/hyperlink" Target="consultantplus://offline/ref=FD5CB097E57B939B158F57280C2811DEC92EA388A97CE51C2260DC58753059F99A93CDDADA8BED6A3FD47CCE6D12E289855C464DDB39A595p3xEQ" TargetMode = "External"/>
	<Relationship Id="rId79" Type="http://schemas.openxmlformats.org/officeDocument/2006/relationships/hyperlink" Target="consultantplus://offline/ref=FD5CB097E57B939B158F57280C2811DEC92EA985AE7CE51C2260DC58753059F99A93CDDADA8BE96A3ED47CCE6D12E289855C464DDB39A595p3xEQ" TargetMode = "External"/>
	<Relationship Id="rId80" Type="http://schemas.openxmlformats.org/officeDocument/2006/relationships/hyperlink" Target="consultantplus://offline/ref=FD5CB097E57B939B158F57280C2811DEC92EA388A97CE51C2260DC58753059F99A93CDDADA8BED6A3ED47CCE6D12E289855C464DDB39A595p3x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09.11.2020 N 2920-р
(ред. от 14.03.2023)
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</dc:title>
  <dcterms:created xsi:type="dcterms:W3CDTF">2023-06-08T16:49:40Z</dcterms:created>
</cp:coreProperties>
</file>