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РФ от 09.08.2020 N 505</w:t>
              <w:br/>
              <w:t xml:space="preserve">(ред. от 16.09.2024)</w:t>
              <w:br/>
              <w:t xml:space="preserve">"Об утверждении Стратегии государственной политики Российской Федерации в отношении российского казачества на 2021 - 2030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9 августа 2020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505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СТРАТЕГИИ</w:t>
      </w:r>
    </w:p>
    <w:p>
      <w:pPr>
        <w:pStyle w:val="2"/>
        <w:jc w:val="center"/>
      </w:pPr>
      <w:r>
        <w:rPr>
          <w:sz w:val="20"/>
        </w:rPr>
        <w:t xml:space="preserve">ГОСУДАРСТВЕННОЙ ПОЛИТИКИ РОССИЙСКОЙ ФЕДЕРАЦИИ В ОТНОШЕНИИ</w:t>
      </w:r>
    </w:p>
    <w:p>
      <w:pPr>
        <w:pStyle w:val="2"/>
        <w:jc w:val="center"/>
      </w:pPr>
      <w:r>
        <w:rPr>
          <w:sz w:val="20"/>
        </w:rPr>
        <w:t xml:space="preserve">РОССИЙСКОГО КАЗАЧЕСТВА НА 2021 - 2030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Указ Президента РФ от 16.09.2024 N 794 &quot;О внесении изменений в Стратегию государственной политики Российской Федерации в отношении российского казачества на 2021 - 2030 годы, утвержденную Указом Президента Российской Федерации от 9 августа 2020 г. N 505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Президента РФ от 16.09.2024 N 794)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обеспечения реализации государственной политики Российской Федерации в отношении российского казачества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прилагаемую </w:t>
      </w:r>
      <w:hyperlink w:history="0" w:anchor="P38" w:tooltip="СТРАТЕГИЯ">
        <w:r>
          <w:rPr>
            <w:sz w:val="20"/>
            <w:color w:val="0000ff"/>
          </w:rPr>
          <w:t xml:space="preserve">Стратегию</w:t>
        </w:r>
      </w:hyperlink>
      <w:r>
        <w:rPr>
          <w:sz w:val="20"/>
        </w:rPr>
        <w:t xml:space="preserve"> государственной политики Российской Федерации в отношении российского казачества на 2021 - 2030 годы.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Правительству Российской Федерации: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обеспечить реализацию </w:t>
      </w:r>
      <w:hyperlink w:history="0" w:anchor="P38" w:tooltip="СТРАТЕГИЯ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государственной политики Российской Федерации в отношении российского казачества на 2021 - 2030 годы;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утвердить в 3-месячный срок </w:t>
      </w:r>
      <w:hyperlink w:history="0" r:id="rId8" w:tooltip="Распоряжение Правительства РФ от 09.11.2020 N 2919-р (ред. от 09.12.2024) &lt;О перечне целевых показателей реализации Стратегии государственной политики Российской Федерации в отношении российского казачества на 2021 - 2030 годы&g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целевых показателей реализации Стратегии государственной политики Российской Федерации в отношении российского казачества на 2021 - 2030 годы и </w:t>
      </w:r>
      <w:hyperlink w:history="0" r:id="rId9" w:tooltip="Распоряжение Правительства РФ от 18.11.2023 N 3248-р &lt;Об утверждении плана мероприятий на 2024 - 2026 годы по реализации Стратегии государственной политики Российской Федерации в отношении российского казачества на 2021 - 2030 годы&gt; {КонсультантПлюс}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мероприятий по ее реализации.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утратившей силу Концепцию государственной политики Российской Федерации в отношении российского казачества, утвержденную Президентом Российской Федерации 2 июля 2008 г. N Пр-1355.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Указ вступает в силу со дня его подписания.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9 августа 2020 года</w:t>
      </w:r>
    </w:p>
    <w:p>
      <w:pPr>
        <w:pStyle w:val="0"/>
        <w:spacing w:before="200" w:line-rule="auto"/>
      </w:pPr>
      <w:r>
        <w:rPr>
          <w:sz w:val="20"/>
        </w:rPr>
        <w:t xml:space="preserve">N 505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9 августа 2020 г. N 505</w:t>
      </w:r>
    </w:p>
    <w:p>
      <w:pPr>
        <w:pStyle w:val="0"/>
        <w:jc w:val="center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СТРАТЕГИЯ</w:t>
      </w:r>
    </w:p>
    <w:p>
      <w:pPr>
        <w:pStyle w:val="2"/>
        <w:jc w:val="center"/>
      </w:pPr>
      <w:r>
        <w:rPr>
          <w:sz w:val="20"/>
        </w:rPr>
        <w:t xml:space="preserve">ГОСУДАРСТВЕННОЙ ПОЛИТИКИ РОССИЙСКОЙ ФЕДЕРАЦИИ В ОТНОШЕНИИ</w:t>
      </w:r>
    </w:p>
    <w:p>
      <w:pPr>
        <w:pStyle w:val="2"/>
        <w:jc w:val="center"/>
      </w:pPr>
      <w:r>
        <w:rPr>
          <w:sz w:val="20"/>
        </w:rPr>
        <w:t xml:space="preserve">РОССИЙСКОГО КАЗАЧЕСТВА НА 2021 - 2030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0" w:tooltip="Указ Президента РФ от 16.09.2024 N 794 &quot;О внесении изменений в Стратегию государственной политики Российской Федерации в отношении российского казачества на 2021 - 2030 годы, утвержденную Указом Президента Российской Федерации от 9 августа 2020 г. N 505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Президента РФ от 16.09.2024 N 794)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Настоящая Стратегия является документом стратегического планирования в сфере национальной безопасности, определяющим цель, задачи и основные направления государственной политики Российской Федерации в отношении российского казачества, а также порядок взаимодействия федеральных органов государственной власти, органов государственной власти субъектов Российской Федерации и органов местного самоуправления с казачьими обществами и иными объединениями казаков при ее реализации.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Правовую основу настоящей Стратегии составляют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законы, нормативные правовые акты Президента Российской Федерации и Правительства Российской Федерации, определяющие правовое положение казачьих обществ, порядок привлечения казачества к несению государственной или иной службы, а также документы стратегического планирования в сферах социально-экономического развития, обеспечения национальной безопасности, региональной, внешней, миграционной и молодежной политики, образования, культуры и иные документы, определяющие принципы взаимодействия государственных органов с казачьими обществами и иными объединениями казаков.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Настоящая Стратегия учитывает опыт становления российского казачества, ядром которого является русский народ, а также многонациональный и многоконфессиональный состав этой исторически сложившейся общности, роль Русской православной церкви в формировании ее культурных особенностей.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настоящей Стратегии используются следующие основные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российское казачество - исторически сложившаяся на основе взаимодействия русского народа и других народов России социокультурная общность, сформированная в ходе многовекового служения казаков Российскому государству и обществу;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казаки - представители казачества, в том числе члены казачьих обществ и иных объединений казаков;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казачьи общества - внесенные в государственный реестр казачьих обществ в Российской Федерации объединения граждан, добровольно принявших на себя в порядке, установленном законом, обязательства по несению государственной или иной службы, созданные в целях сохранения самобытности российского казачества, а также в иных целях, предусмотренных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иные объединения казаков - некоммерческие организации, созданные по инициативе граждан, объединившихся на основе общности интересов в целях удовлетворения духовных и иных нематериальных потребностей казаков.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Принципами государственной политики Российской Федерации в отношении российского казачества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уважение исторических традиций российского казачества при выработке и реализации государственной политики в отношении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обеспечение соблюдения законных интересов казаков при принятии федеральными органами государственной власти, органами государственной власти субъектов Российской Федерации и органами местного самоуправления решений в отношении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привлечение казачьих обществ, иных объединений казаков к участию в разработке и реализации государственной политики Российской Федерации в отношении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привлечение членов казачьих обществ к несению государственной или иной службы, выполнению отдельных государственных задач в соответствии с законодательством Российской Федерации и договорными обязательствами казачьих обществ с обеспечением контроля со стороны соответствующих органов государственной власти и органов местного самоуправления.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Государственная политика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в отношении российского казачества на современном этапе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Возрождение российского казачества, начавшееся в конце XX века, придало импульс развитию государственной политики Российской Федерации в этой сфере в рамках комплексных мер, принимаемых органами государственной власти и органами местного самоуправления.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территории Российской Федерации зарегистрированы и осуществляют деятельность около 3500 казачьих обществ и иных объединений казаков.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Казачьи общества и иные объединения казаков осуществляют деятельность во всех субъектах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Члены казачьих обществ проходят государственную или иную службу, пребывают в мобилизационных людских резервах Вооруженных Сил Российской Федерации, других войск, воинских формирований и органов в установленном законодательством Российской Федерации порядке. Они обладают правом на ношение формы одежды и знаков различия, установленных Президентом Российской Федерации, холодного клинкового оружия с казачьей формой в предусмотренном законодательством Российской Федерации порядке.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Указ Президента РФ от 16.09.2024 N 794 &quot;О внесении изменений в Стратегию государственной политики Российской Федерации в отношении российского казачества на 2021 - 2030 годы, утвержденную Указом Президента Российской Федерации от 9 августа 2020 г. N 505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16.09.2024 N 794)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Законодательно закреплен комплекс мер государственной поддержки деятельности казачьих обществ, в том числе предоставление казачьим обществам земельных участков, находящихся в государственной или муниципальной собственности, как на общих основаниях, так и путем заключения договора аренды без проведения торгов для осуществления на территории, определенной в соответствии с законодательством соответствующего субъекта Российской Федерации, сельскохозяйственного производства, рыбоводства и в иных связанных с сельскохозяйственным производством целях.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Реализация </w:t>
      </w:r>
      <w:hyperlink w:history="0" r:id="rId13" w:tooltip="&quot;Стратегия развития государственной политики Российской Федерации в отношении российского казачества до 2020 года&quot; (утв. Президентом РФ 15.09.2012 N Пр-2789) {КонсультантПлюс}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развития государственной политики Российской Федерации в отношении российского казачества на период до 2020 года, утвержденной Президентом Российской Федерации 15 сентября 2012 г. N Пр-2789, способствовала укреплению ориентированного на государственные интересы курса развития российского казачества. За прошедший период достигнуты следующие результаты: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обеспечено совершенствование организации государственной и иной службы российского казачества, в том числе в части, касающейся привлечения членов казачьих обществ к участию в военно-патриотическом воспитании призывников, охране общественного порядка, обеспечении экологической и пожарной безопасности, защите государственной границы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обеспечено совершенствование системы взаимодействия государственных органов и органов местного самоуправления с российским казачеством,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налажены координация совместной работы и организационное взаимодействие с казачьими обществами в рамках деятельности Совета при Президенте Российской Федерации по делам казачества, координационных и совещательных органов, образованных в федеральных округах и субъектах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совершенствуется деятельность уполномоченного Правительством Российской Федерации федерального органа исполнительной власти по взаимодействию с казачьими обществами;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поддержано учреждение Всероссийского казачьего общества, объединившего войсковые казачьи общества, входящие в государственный реестр казачьих обществ 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осуществлены меры поддержки экономического развития российского казачества,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учтены вопросы социально-экономического развития российского казачества в ряде государственных программ Российской Федерации, государственных программ субъектов Российской Федерации и муниципальных программ;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поддержаны социально ориентированные инициативы казачьих обществ и иных объединений казаков путем предоставления им субсидий и грантов за счет средств федерального бюджета, бюджетов субъектов Российской Федерации и бюджетов муниципальных образований;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осуществлено совершенствование нормативных правовых актов, предусматривающих поддержку социально-экономического развития казачьих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налажена система содействия российскому казачеству в организации работы по военно-патриотическому, духовно-нравственному и физическому воспитанию молодежи, по сохранению и развитию казачьей культуры,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созданы и функционируют казачьи молодежные организации, призванные консолидировать казачье молодежное движение;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созданы и функционируют казачьи кадетские корпуса, осуществляет работу Центр военно-патриотического воспитания и подготовки казачьей молодежи к военной службе;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созданы и функционируют казачьи фольклорные коллективы, центры казачьей культуры, создается центральный музей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проводятся крупные ежегодные мероприятия, среди которых смотр-конкурс на звание "Лучший казачий кадетский корпус", Всероссийский слет казачьей молодежи "Готов к труду и обороне", Всероссийская спартакиада допризывной казачьей молодежи, Всероссийская военно-спортивная игра "Казачий сполох", Всероссийский фольклорный конкурс "Казачий круг" и другие;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создана система государственной поддержки развития международного сотрудничества российского казачества,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оказано содействие в проведении крупных международных казачьих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оказано содействие войсковым казачьим обществам в возвращении в Российскую Федерацию казачьих регалий и исторических ценностей, а также в поисковой, просветительской и военно-мемориальной работе за рубежом;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организовано геральдическое обеспечение деятельности российского казачества, введены для всех войсковых казачьих обществ новые геральдические знаки, образцы формы одежды и знаков различия по чинам членов казачьих обществ, разработана и утверждена символика Всероссийского казачьего общества.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Цель, приоритеты, задачи и основные</w:t>
      </w:r>
    </w:p>
    <w:p>
      <w:pPr>
        <w:pStyle w:val="2"/>
        <w:jc w:val="center"/>
      </w:pPr>
      <w:r>
        <w:rPr>
          <w:sz w:val="20"/>
        </w:rPr>
        <w:t xml:space="preserve">направления государственной политики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в отношении российского казачества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10. Целью государственной политики Российской Федерации в отношении российского казачества является содействие консолидации российского казачества, сохранению, развитию, использованию духовного наследия и культуры казачества для обеспечения реализации его потребности в служении обществу посредством формирования эффективного механизма привлечения казачества к несению государственной или иной службы, поступлению в мобилизационный людской резерв, участию в решении на основе общественно-государственного партнерства государственных задач в интересах национальной безопасности.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Указ Президента РФ от 16.09.2024 N 794 &quot;О внесении изменений в Стратегию государственной политики Российской Федерации в отношении российского казачества на 2021 - 2030 годы, утвержденную Указом Президента Российской Федерации от 9 августа 2020 г. N 505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16.09.2024 N 794)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Приоритетами государственной политики Российской Федерации в отношении российского казачества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обеспечение участия российского казачества в мероприятиях, направленных на укрепление обороны страны, государственной и общественной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привлечение российского казачества к участию в мероприятиях, направленных на укрепление гражданского единства, гармонизацию межнациональных (межэтнических) отношений, профилактику экстремизма и предупреждение конфликтов на национальной и религиозной почве;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привлечение российского казачества к участию в мероприятиях, направленных на развитие связей с соотечественниками, проживающими за рубежом, а также на содействие их добровольному переселению в Российскую Федерацию;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обеспечение участия российского казачества в решении государственных задач в области гражданской и территориальной обороны, защиты населения и территорий от чрезвычайных ситуаций, ликвидации последствий чрезвычайных ситуаций и стихийных бедствий, пожарной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привлечение российского казачества к участию в деятельности, направленной на сохранение и восстановление природной среды, обеспечение качества окружающей среды, необходимой для безопасной жизнедеятельности человека.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Задачами государственной политики Российской Федерации в отношении российского казачества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совершенствование механизма привлечения членов казачьих обществ к несению государственной или иной службы, поступлению в мобилизационный людской резерв;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Указ Президента РФ от 16.09.2024 N 794 &quot;О внесении изменений в Стратегию государственной политики Российской Федерации в отношении российского казачества на 2021 - 2030 годы, утвержденную Указом Президента Российской Федерации от 9 августа 2020 г. N 505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16.09.2024 N 794)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поддержка взаимодействия между казачьими обществами и иными объединениями казаков;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содействие воспитанию подрастающего поколения в духе патриотизма, гражданской ответственности и готовности к служению Отечеству с опорой на духовно-нравственные основы и ценности российского казачества; обеспечение участия российского казачества в реализации государственной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содействие сохранению и развитию культуры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поддержка социально-экономического развития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поддержка международного сотрудничества российского казачества, развития международных контактов российского казачества с казаками - соотечественниками, проживающими за рубежом;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совершенствование информационного обеспечения взаимодействия органов государственной власти и органов местного самоуправления с казачьими обществами, расширение информирования общественности о деятельности российского казачества.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Реализация задачи по совершенствованию механизма привлечения членов казачьих обществ к несению государственной или иной службы, поступлению в мобилизационный людской резерв осуществляется по следующим основным направлениям: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Указ Президента РФ от 16.09.2024 N 794 &quot;О внесении изменений в Стратегию государственной политики Российской Федерации в отношении российского казачества на 2021 - 2030 годы, утвержденную Указом Президента Российской Федерации от 9 августа 2020 г. N 505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16.09.2024 N 794)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совершенствование правовых основ привлечения российского казачества к несению государственной или иной службы, в том числе разработка правовых механизмов привлечения российского казачества к участию в территориальной обороне;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совершенствование законодательства в целях расширения полномочий казачьих обществ, внесенных в государственный реестр казачьих обществ в Российской Федерации, по участию в обеспечении охраны объектов различных форм собственности;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совершенствование порядка ведения государственного реестра казачьих обществ 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расширение привлечения российского казачества к выполнению задач по обеспечению безопасности и обороноспособности Российской Федерации путем прохождения членами войсковых казачьих обществ военной службы в Вооруженных Силах Российской Федерации, других войсках, воинских формированиях и органах, пребывания членов войсковых казачьих обществ в мобилизационном людском резерве, в добровольческих формированиях, содействующих выполнению задач, возложенных на Вооруженные Силы Российской Федерации (войска национальной гвардии Российской Федерации);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Указ Президента РФ от 16.09.2024 N 794 &quot;О внесении изменений в Стратегию государственной политики Российской Федерации в отношении российского казачества на 2021 - 2030 годы, утвержденную Указом Президента Российской Федерации от 9 августа 2020 г. N 505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16.09.2024 N 794)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привлечение членов войсковых казачьих обществ, пребывающих в запасе, к поступлению в мобилизационный людской резерв, обеспечение их участия в ежегодных военных сборах;</w:t>
      </w:r>
    </w:p>
    <w:p>
      <w:pPr>
        <w:pStyle w:val="0"/>
        <w:jc w:val="both"/>
      </w:pPr>
      <w:r>
        <w:rPr>
          <w:sz w:val="20"/>
        </w:rPr>
        <w:t xml:space="preserve">(пп. "д" в ред. </w:t>
      </w:r>
      <w:hyperlink w:history="0" r:id="rId18" w:tooltip="Указ Президента РФ от 16.09.2024 N 794 &quot;О внесении изменений в Стратегию государственной политики Российской Федерации в отношении российского казачества на 2021 - 2030 годы, утвержденную Указом Президента Российской Федерации от 9 августа 2020 г. N 505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16.09.2024 N 794)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расширение привлечения российского казачества в соответствии с законодательством Российской Федерации к несению государственной или иной службы, к содействию государственным и муниципальным органам в осуществлении их полномочий, в том числе к участию: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защите государственной границы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мероприятиях по гражданской обороне;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мероприятиях по предупреждению и ликвидации чрезвычайных ситуаций и ликвидации последствий стихийных бедствий;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обеспечении пожарной безопасности, отработке совместных действий с пожарно-спасательными подразделениями, в том числе при проведении пожарно-тактических учений и занятий в рамках пожарно-спасательных гарнизонов;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мероприятиях по охране и защите лесов от пожаров и иного негативного воздействия, охране объектов животного мира, в других мероприятиях, направленных на обеспечение экологической безопасности, сохранение и восстановление природной среды;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мероприятиях, направленных на укрепление гражданского единства, гармонизацию межнациональных (межэтнических) отношений, профилактику экстремизма и предупреждение конфликтов на национальной и религиозной почве;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охране объектов культурного наследия;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обеспечение использования потенциала российского казачества в деятельности по профилактике немедицинского потребления наркотических средств и психотропных веществ;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содействие развитию системы кадрового обеспечения казачьих обществ в целях повышения эффективности несения членами казачьих обществ государственной или иной службы,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единой системы управления кадрами казачьих обществ, включая создание кадрового резерва;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развитию системы подготовки кадров для казачьих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целевому обучению казаков с обязательством прохождения ими государственной или муниципальной службы после окончания обучения в течение определенного срока;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усиления мер противодействия коррупции в казачьих обществах, иных объединениях казаков;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совершенствование порядка утверждения атаманов, присвоения чинов;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совершенствование геральдического и наградного обеспечения деятельности казачьих обществ, в том числе создание и ведение геральдического регистра Всероссийского казачьего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Реализация задачи по совершенствованию механизма взаимодействия между казачьими обществами и иными объединениями казаков осуществляется по следующим основным направлениям: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обеспечение разработки и принятия федерального закона, регулирующего правовое положение казачьих обществ и иных объединений казаков, а также иные вопросы, касающиеся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информационная и методическая поддержка сотрудничества между казачьими обществами и иными объединениями казаков, в том числе направленная на заключение договоров (соглашений) между казачьими обществами и иными объединениями казаков в целях организации такого сотрудничества;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содействие реализации совместных социально ориентированных проектов, направленных на консолидацию российского казачества, в том числе связанных с возрождением станиц, хуторов и других мест исторического проживания российского казачества, устройством в семьи казаков детей-сирот и детей, оставшихся без попечения родителей;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содействие проведению совместных мероприятий казачьих обществ и иных объединений казаков, направленных на реализацию образовательных программ и проектов по сохранению и развитию культуры и традиций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обеспечение межрегионального сотрудничества российского казачества.</w:t>
      </w:r>
    </w:p>
    <w:p>
      <w:pPr>
        <w:pStyle w:val="0"/>
        <w:jc w:val="both"/>
      </w:pPr>
      <w:r>
        <w:rPr>
          <w:sz w:val="20"/>
        </w:rPr>
        <w:t xml:space="preserve">(пп. "д" введен </w:t>
      </w:r>
      <w:hyperlink w:history="0" r:id="rId19" w:tooltip="Указ Президента РФ от 16.09.2024 N 794 &quot;О внесении изменений в Стратегию государственной политики Российской Федерации в отношении российского казачества на 2021 - 2030 годы, утвержденную Указом Президента Российской Федерации от 9 августа 2020 г. N 505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РФ от 16.09.2024 N 794)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Реализация задачи по содействию воспитанию подрастающего поколения в духе патриотизма, гражданской ответственности и готовности к служению Отечеству с опорой на духовно-нравственные основы и ценности российского казачества, обеспечению участия российского казачества в реализации государственной молодежной политики осуществляется по следующим основным направлениям: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поддержка деятельности образовательных организаций, реализующих образовательные программы с учетом культурно-исторических традиций и ценностей российского казачества, в том числе деятельности по подготовке педагогических кадров;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содействие созданию сети центров (сообществ, объединений) поддержки добровольчества (волонтерства), казачьих духовно-просветительских центров на базе казачьих обществ, иных объединений казаков и религиозных организаций Русской православной церкви;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совершенствование имеющихся и издание новых учебных и учебно-методических пособий по истории и культуре российского казачества, духовно-нравственному воспитанию для общеобразовательных организаций - казачьих кадетских корпусов с учетом задачи по формированию общероссийской гражданской идентичности;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содействие российскому казачеству в проведении патриотических акций, в том числе связанных с обустройством памятников и мест захоронения воинов, погибших при защите Отечества;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осуществление мероприятий, посвященных памятным датам истории России, дням славы русского оружия - дням воинской славы, иным датам, связанным с военной историей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содействие популяризации физической культуры и спорта среди российского казачества, организации проведения регулярных физкультурных мероприятий и соревнований всех уровней, направленных на физическое развитие казачьей молодежи, привлечению российского казачества к участию в мероприятиях по реализации Всероссийского физкультурно-спортивного комплекса "Готов к труду и обороне";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содействие научному изучению истории российского казачества, противодействие фальсификации страниц истории России, связанных с российским казачеством;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содействие популяризации исторических мест, связанных с подвигами казаков - защитников Отечества, разработке туристских маршрутов по этим местам в целях сохранения исторической памяти и патриотического воспитания граждан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привлечение казачьих обществ и иных объединений казаков к участию в конкурсах на предоставление грантов Президента Российской Федерации и иных грантов, предоставляемых из средств федерального бюджета, бюджетов субъектов Российской Федерации и бюджетов муниципальных образований, в целях поддержки социально ориентированных инициатив казачьих обществ и иных объединений казаков;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содействие личностному и профессиональному развитию руководителей и лидеров казачьих молодежных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содействие казачьим молодежным центрам патриотического воспитания, созданным в местах компактного проживания членов казачьих обществ и иных объединений казаков, в осуществлении ими деятельности, направленной на развитие казачьих военно-патриотических и военно-спортивных лагерей, а также деятельности по военно-патриотическому воспитанию казачьей молодежи на основе культурно-исторических традиций и ценностей российского казачества;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Указ Президента РФ от 16.09.2024 N 794 &quot;О внесении изменений в Стратегию государственной политики Российской Федерации в отношении российского казачества на 2021 - 2030 годы, утвержденную Указом Президента Российской Федерации от 9 августа 2020 г. N 505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16.09.2024 N 794)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проведение мероприятий, направленных на повышение престижа государственной службы среди казачьей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н) содействие координации работы по военно-патриотическому, духовно-нравственному воспитанию казачьей молодежи, сохранению, развитию казачьих традиций и культуры, развитию физической культуры и пропаганде здорового образа жизни среди казачьей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о) привлечение казачьих молодежных организаций к участию в мероприятиях по реализации государственной молодежной политики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Реализация задачи по содействию сохранению и развитию культуры российского казачества осуществляется по следующим основным направлениям: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оказание организационной, информационной, консультативной, методической поддержки деятельности казачьих обществ и иных объединений казаков в сфере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содействие созданию сети учреждений, осуществляющих деятельность по хранению предметов истории и культуры российского казачества, в том числе центрального музея российского казачества в г. Москве;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поддержка деятельности, направленной на сохранение и развитие казачьей культуры, в том числе деятельности по проведению фестивалей, конкурсов, семинаров-практикумов, мастер-классов, концертов, гастролей творческих казачьих коллективов, выставок, фольклорно-этнографических экспедиций и других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содействие расширению участия творческих казачьих коллективов в мероприятиях, направленных на укрепление единства российской нации, сохранение и развитие культуры народов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развитие центров казачьей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содействие привлечению творческих казачьих коллективов - носителей самобытной казачьей культуры к участию в современных культурно-просветительских проектах, информационно-агитационных акциях и других мероприятиях.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Реализация задачи по поддержке социально-экономического развития российского казачества осуществляется по следующим основным направлениям: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привлечение казачьих обществ и иных объединений казаков к реализации государственных и муниципальных программ и проектов;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совершенствование правового регулирования механизма государственной поддержки экономической деятельности казачьих обществ в связи с привлечением членов казачьих обществ к несению государственной или иной службы, выполнению отдельных государственных задач;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обеспечение разработки мер экономического стимулирования переселения членов казачьих обществ и иных объединений казаков в трудонедостаточные приграничные районы, а также мер, направленных на предотвращение их оттока из таких районов, создание условий для их трудоустройства и несения государственной или иной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оказание казачьим обществам и иным объединениям казаков информационной, научной и методической поддержки по вопросам развития экономических условий их деятельности, в том числе деятельности в сфере сельскохозяйственного производства, а также в других сферах хозяйственной и иной приносящей доход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содействие привлечению частных охранных организаций, учрежденных войсковыми казачьими обществами, к обеспечению охраны объектов социальной сферы различных форм собственности;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поддержка деятельности Всероссийского казачьего общества по разработке и реализации проектов социально-экономического развития казачьих обществ и по обеспечению участия казачьих обществ в реализации государственных, муниципальных программ и приоритетных национальных проектов;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обеспечение совершенствования механизмов и инструментов реализации государственной политики, направленных на государственную поддержку социально-экономического развития казачьих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содействие экономической активности казачьих обществ и иных объединений казаков в рамках действующих инструментов государственной поддержки, используемых федеральными органами исполнительной власти и институтами развития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обеспечение совершенствования законодательства в части, касающейся предоставления земельных участков, находящихся в государственной или муниципальной собственности, в аренду на торгах и без проведения торгов для осуществления сельскохозяйственного производства казачьими обществами.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Реализация задачи по поддержке международного сотрудничества российского казачества, развития международных контактов российского казачества с казаками-соотечественниками, проживающими за рубежом, осуществляется по следующим основным направлениям: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привлечение российского казачества к участию в мероприятиях в сфере приграничного сотрудничества, а также в мероприятиях, направленных на развитие межкультурных обменов с сопредельными государствами;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поддержка расширения контактов и сотрудничества казачьих обществ и иных объединений казаков Российской Федерации с объединениями казаков государств - участников Содружества Независимых Государств и других государств, содействие консолидации казачьих обществ, иных объединений казаков в России и за рубежом;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обеспечение привлечения казачьих обществ и иных объединений казаков к участию в реализации программ по поддержке соотечественников, проживающих за рубежом, включая вопросы добровольного переселения соотечественников в Российскую Федерацию;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укрепление взаимодействия российского казачества с дипломатическими представительствами Российской Федерации в зарубежных странах, а также с российскими центрами науки и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содействие возвращению в Российскую Федерацию исторических ценностей и реликвий казачества, оказание казачьим обществам поддержки в поисковой и военно-мемориальной работе за рубежом;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содействие молодежным, культурным и информационным обменам, реализации международных проектов, в том числе организации международных детских казачьих лагерей, участию зарубежных спортивных команд и казачьих фольклорных коллективов в проводимых в Российской Федерации мероприятиях, направлению за рубеж российских казачьих фольклорных коллективов;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оказание содействия казачьей молодежи государств - участников Содружества Независимых Государств в получении образования в Российской Федерации, а также в участии в мероприятиях для казачьей молодежи, проводимых в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Указ Президента РФ от 16.09.2024 N 794 &quot;О внесении изменений в Стратегию государственной политики Российской Федерации в отношении российского казачества на 2021 - 2030 годы, утвержденную Указом Президента Российской Федерации от 9 августа 2020 г. N 505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16.09.2024 N 794)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Реализация задачи по совершенствованию информационного обеспечения взаимодействия органов государственной власти и органов местного самоуправления с казачьими обществами осуществляется по следующим основным направлениям: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поддержка инициатив по популяризации в молодежной среде с использованием возможностей новых информационных технологий деятельности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обеспечение разработки механизмов поддержки межведомственных информационных проектов, направленных на ознакомление общества с деятельностью российского казачества (экспозиции, выставки, создание электронной библиотеки казачества и другие подобные проекты), а также на развитие этнотуризма;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поддержка развития информационных ресурсов, содержащих сведения о казачьих обществах и иных объединениях казаков, а также об их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содействие популяризации деятельности российского казачества, формированию благоприятного отношения к этой деятельности в обществе;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обеспечение проведения на постоянной основе социологических и научных исследований, осуществления иной информационно-аналитической деятельности по вопросам развития российского казачества, взаимодействия при осуществлении информационно-аналитической деятельности со Всероссийским казачьим обществом.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При реализации государственной политики Российской Федерации в отношении российского казачества отмечаются отдельные проблемы, среди них основные: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сохраняющаяся разобщенность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вовлечение представителей российского казачества в политические и межнациональные конфликты;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радикализация части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сохраняющиеся угрозы распространения негативных культурно-бытовых стереотипов в отношении российского казачества.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В целях решения этих проблем настоящая Стратегия предусматривает два сценария развития российского казачества - целевой и максимальный.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Целевой сценарий ориентирован на реализацию существующих направлений государственной политики Российской Федерации в отношении российского казачества при условии сохранения стабильности и консолидации российского казачества.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Максимальный сценарий предполагает реализацию дополнительного комплекса мер в отношении российского казачества, развитие форм государственной поддержки и стимулирование несения членами казачьих обществ государственной или иной службы.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Механизмы и инструменты реализации</w:t>
      </w:r>
    </w:p>
    <w:p>
      <w:pPr>
        <w:pStyle w:val="2"/>
        <w:jc w:val="center"/>
      </w:pPr>
      <w:r>
        <w:rPr>
          <w:sz w:val="20"/>
        </w:rPr>
        <w:t xml:space="preserve">государственной политики Российской Федерации в отношении</w:t>
      </w:r>
    </w:p>
    <w:p>
      <w:pPr>
        <w:pStyle w:val="2"/>
        <w:jc w:val="center"/>
      </w:pPr>
      <w:r>
        <w:rPr>
          <w:sz w:val="20"/>
        </w:rPr>
        <w:t xml:space="preserve">российского казачества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22. В целях содействия реализации государственной политики Российской Федерации в отношении российского казачества осуществляет работу Совет при Президенте Российской Федерации по делам казачества.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Совет при Президенте Российской Федерации по делам казачества ежегодно информирует Президента Российской Федерации о ходе реализации настоящей Стратегии.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При Правительстве Российской Федерации действует межведомственная комиссия по реализации настоящей Стратегии, координирующая взаимодействие федеральных органов исполнительной власти, органов исполнительной власти субъектов Российской Федерации, органов местного самоуправления и Всероссийского казачьего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Межведомственная комиссия ежегодно проводит оценку эффективности результатов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по реализации настоящей Стратегии.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Реализация настоящей Стратегии осуществляется Правительством Российской Федерации, уполномоченным Правительством Российской Федерации федеральным органом исполнительной власти по взаимодействию с казачьими обществами, федеральными органами исполнительной власти, органами государственной власти субъектов Российской Федерации и органами местного самоуправления в соответствии с их компетенцией при участии Всероссийского казачьего общества и иных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целях обеспечения общественного контроля за ходом реализации настоящей Стратегии федеральными органами исполнительной власти, органами исполнительной власти субъектов Российской Федерации и органами местного самоуправления создаются координационные и совещательные органы с участием представителей казачьих обществ и иных объединений казаков.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Реализация настоящей Стратегии осуществляется поэтапно на основе утверждаемого в установленном порядке плана мероприятий, разрабатываемого уполномоченным Правительством Российской Федерации федеральным органом исполнительной власти по взаимодействию с казачьими обществами с учетом предложений федеральных органов исполнительной власти, органов исполнительной власти субъектов Российской Федерации, органов местного самоуправления, при участии Всероссийского казачьего общества, а также с учетом предложений религиозных и иных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Положения настоящей Стратегии и план ее реализации являются основой для разработки и корректировки соответствующих государственных, ведомственных, региональных и муниципальных программ и планов.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Инструментами реализации настоящей Стратегии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законодательство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документы стратегического планирования, разработанные на федеральном, региональном и муниципальном уровнях;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государственные программы Российской Федерации, государственные программы субъектов Российской Федерации и муниципальные программы.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Реализация настоящей Стратегии осуществляется за счет средств бюджетов бюджетной системы Российской Федерации, средств общественных организаций и иных организаций независимо от формы собственности.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Целевые показатели и этапы реализации</w:t>
      </w:r>
    </w:p>
    <w:p>
      <w:pPr>
        <w:pStyle w:val="2"/>
        <w:jc w:val="center"/>
      </w:pPr>
      <w:r>
        <w:rPr>
          <w:sz w:val="20"/>
        </w:rPr>
        <w:t xml:space="preserve">настоящей Стратегии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29. Правительство Российской Федерации утверждает перечень целевых показателей реализации настоящей Стратегии и значения этих показателей, отражающие оценку результатов реализации настоящей Стратегии.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Этапы реализации настоящей Стратегии определяются планом мероприятий, разрабатываемым уполномоченным Правительством Российской Федерации федеральным органом исполнительной власти по взаимодействию с казачьими обществами и утверждаемым Правительством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Заключительные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31. Корректировка настоящей Стратегии может осуществляться с учетом результатов реализации настоящей Стратегии и изменения стратегических подходов Российской Федерации к обеспечению национальной безопасности.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09.08.2020 N 505</w:t>
            <w:br/>
            <w:t>(ред. от 16.09.2024)</w:t>
            <w:br/>
            <w:t>"Об утверждении Стратегии государственной политики Российско...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5838&amp;dst=100006" TargetMode = "External"/>
	<Relationship Id="rId8" Type="http://schemas.openxmlformats.org/officeDocument/2006/relationships/hyperlink" Target="https://login.consultant.ru/link/?req=doc&amp;base=LAW&amp;n=492854&amp;dst=100009" TargetMode = "External"/>
	<Relationship Id="rId9" Type="http://schemas.openxmlformats.org/officeDocument/2006/relationships/hyperlink" Target="https://login.consultant.ru/link/?req=doc&amp;base=LAW&amp;n=462469&amp;dst=100011" TargetMode = "External"/>
	<Relationship Id="rId10" Type="http://schemas.openxmlformats.org/officeDocument/2006/relationships/hyperlink" Target="https://login.consultant.ru/link/?req=doc&amp;base=LAW&amp;n=485838&amp;dst=100006" TargetMode = "External"/>
	<Relationship Id="rId11" Type="http://schemas.openxmlformats.org/officeDocument/2006/relationships/hyperlink" Target="https://login.consultant.ru/link/?req=doc&amp;base=LAW&amp;n=2875" TargetMode = "External"/>
	<Relationship Id="rId12" Type="http://schemas.openxmlformats.org/officeDocument/2006/relationships/hyperlink" Target="https://login.consultant.ru/link/?req=doc&amp;base=LAW&amp;n=485838&amp;dst=100007" TargetMode = "External"/>
	<Relationship Id="rId13" Type="http://schemas.openxmlformats.org/officeDocument/2006/relationships/hyperlink" Target="https://login.consultant.ru/link/?req=doc&amp;base=LAW&amp;n=145826" TargetMode = "External"/>
	<Relationship Id="rId14" Type="http://schemas.openxmlformats.org/officeDocument/2006/relationships/hyperlink" Target="https://login.consultant.ru/link/?req=doc&amp;base=LAW&amp;n=485838&amp;dst=100008" TargetMode = "External"/>
	<Relationship Id="rId15" Type="http://schemas.openxmlformats.org/officeDocument/2006/relationships/hyperlink" Target="https://login.consultant.ru/link/?req=doc&amp;base=LAW&amp;n=485838&amp;dst=100009" TargetMode = "External"/>
	<Relationship Id="rId16" Type="http://schemas.openxmlformats.org/officeDocument/2006/relationships/hyperlink" Target="https://login.consultant.ru/link/?req=doc&amp;base=LAW&amp;n=485838&amp;dst=100011" TargetMode = "External"/>
	<Relationship Id="rId17" Type="http://schemas.openxmlformats.org/officeDocument/2006/relationships/hyperlink" Target="https://login.consultant.ru/link/?req=doc&amp;base=LAW&amp;n=485838&amp;dst=100012" TargetMode = "External"/>
	<Relationship Id="rId18" Type="http://schemas.openxmlformats.org/officeDocument/2006/relationships/hyperlink" Target="https://login.consultant.ru/link/?req=doc&amp;base=LAW&amp;n=485838&amp;dst=100013" TargetMode = "External"/>
	<Relationship Id="rId19" Type="http://schemas.openxmlformats.org/officeDocument/2006/relationships/hyperlink" Target="https://login.consultant.ru/link/?req=doc&amp;base=LAW&amp;n=485838&amp;dst=100015" TargetMode = "External"/>
	<Relationship Id="rId20" Type="http://schemas.openxmlformats.org/officeDocument/2006/relationships/hyperlink" Target="https://login.consultant.ru/link/?req=doc&amp;base=LAW&amp;n=485838&amp;dst=100017" TargetMode = "External"/>
	<Relationship Id="rId21" Type="http://schemas.openxmlformats.org/officeDocument/2006/relationships/hyperlink" Target="https://login.consultant.ru/link/?req=doc&amp;base=LAW&amp;n=485838&amp;dst=10001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09.08.2020 N 505
(ред. от 16.09.2024)
"Об утверждении Стратегии государственной политики Российской Федерации в отношении российского казачества на 2021 - 2030 годы"</dc:title>
  <dcterms:created xsi:type="dcterms:W3CDTF">2025-01-05T08:44:54Z</dcterms:created>
</cp:coreProperties>
</file>