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15.12.2025 N 457-ФЗ</w:t>
              <w:br/>
              <w:t xml:space="preserve">"Об Общероссийской общественной организации "Российский Красный Крест"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 декабря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457-ФЗ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ОБЩЕРОССИЙСКОЙ ОБЩЕСТВЕННОЙ ОРГАНИЗАЦИИ</w:t>
      </w:r>
    </w:p>
    <w:p>
      <w:pPr>
        <w:pStyle w:val="2"/>
        <w:jc w:val="center"/>
      </w:pPr>
      <w:r>
        <w:rPr>
          <w:sz w:val="20"/>
        </w:rPr>
        <w:t xml:space="preserve">"РОССИЙСКИЙ КРАСНЫЙ КРЕСТ"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9 декабря 2025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10 декабря 2025 года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Отношения, регулируемые настоящим Федеральным законом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определяет правовое положение Общероссийской общественной организации "Российский Красный Крест" (далее - Российский Красный Крест), цели и задачи деятельности Российского Красного Креста, структуру Российского Красного Креста, организационные и имущественные основы деятельности Российского Красного Креста.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Правовое положение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Российский Красный Крест является единственным действующим на территории Российской Федерации национальным обществом Красного Креста, частью Международного движения Красного Креста и Красного Полумесяца, членом Международной федерации обществ Красного Креста и Красного Полумесяца (далее соответственно - Международное движение, Международная федерация).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Российский Красный Крест является общероссийской общественной организацией, зарегистрированной в качестве юридического лица и осуществляющей свою деятельность на всей территории Российской Федерации. Членом Российского Красного Креста может быть любой гражданин Российской Федерации либо иностранный гражданин или лицо без гражданства, законно находящиеся в Российской Федерации, участвующие в деятельности Российского Красного Креста, за исключением случаев, установленных федеральными законами.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Российский Красный Крест осуществляет свою деятельность в соответствии с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настоящим Федеральным законом, другими федеральными законами и иными нормативными правовыми актами Российской Федерации, международными договорами Российской Федерации, включая Женевскую </w:t>
      </w:r>
      <w:hyperlink w:history="0" r:id="rId9" w:tooltip="&quot;Женевская конвенция об улучшении участи раненых и больных в действующих армиях&quot; [рус., англ.] (Вместе с &quot;Проектом Соглашения о санитарных зонах и местностях&quot;) (Заключена в г. Женеве 12.08.1949) (с изм. от 08.12.2005) {КонсультантПлюс}">
        <w:r>
          <w:rPr>
            <w:sz w:val="20"/>
            <w:color w:val="0000ff"/>
          </w:rPr>
          <w:t xml:space="preserve">конвенцию</w:t>
        </w:r>
      </w:hyperlink>
      <w:r>
        <w:rPr>
          <w:sz w:val="20"/>
        </w:rPr>
        <w:t xml:space="preserve"> об улучшении участи раненых и больных в действующих армиях, Женевскую </w:t>
      </w:r>
      <w:hyperlink w:history="0" r:id="rId10" w:tooltip="&quot;Женевская конвенция об улучшении участи раненых, больных и лиц, потерпевших кораблекрушение, из состава вооруженных сил на море&quot; [рус., англ.] (Заключена в г. Женеве 12.08.1949) (с изм. от 08.12.2005) {КонсультантПлюс}">
        <w:r>
          <w:rPr>
            <w:sz w:val="20"/>
            <w:color w:val="0000ff"/>
          </w:rPr>
          <w:t xml:space="preserve">конвенцию</w:t>
        </w:r>
      </w:hyperlink>
      <w:r>
        <w:rPr>
          <w:sz w:val="20"/>
        </w:rPr>
        <w:t xml:space="preserve"> об улучшении участи раненых, больных и лиц, потерпевших кораблекрушение, из состава вооруженных сил на море, Женевскую </w:t>
      </w:r>
      <w:hyperlink w:history="0" r:id="rId11" w:tooltip="&quot;Женевская конвенция об обращении с военнопленными&quot; [рус., англ.] (Вместе с &quot;Типовым соглашением по вопросу о непосредственной репатриации и госпитализации в нейтральной стране раненых и больных военнопленных&quot;, &quot;Положением о смешанных медицинских комиссиях&quot;, &quot;Правилами, касающимися коллективных посылок помощи военнопленным&quot; и &quot;Типовыми правилами, касающимися денежных переводов...&quot;) (Заключена в г. Женеве 12.08.1949) (с изм. от 08.12.2005) {КонсультантПлюс}">
        <w:r>
          <w:rPr>
            <w:sz w:val="20"/>
            <w:color w:val="0000ff"/>
          </w:rPr>
          <w:t xml:space="preserve">конвенцию</w:t>
        </w:r>
      </w:hyperlink>
      <w:r>
        <w:rPr>
          <w:sz w:val="20"/>
        </w:rPr>
        <w:t xml:space="preserve"> об обращении с военнопленными, Женевскую </w:t>
      </w:r>
      <w:hyperlink w:history="0" r:id="rId12" w:tooltip="&quot;Женевская конвенция о защите гражданского населения во время войны&quot; [рус., англ.] (Вместе с &quot;Проектом Соглашения о санитарных и безопасных зонах и местностях&quot;, &quot;Проектом Правил, касающихся коллективной помощи гражданским интернированным&quot;) (Заключена в г. Женеве 12.08.1949) (с изм. от 08.12.2005) {КонсультантПлюс}">
        <w:r>
          <w:rPr>
            <w:sz w:val="20"/>
            <w:color w:val="0000ff"/>
          </w:rPr>
          <w:t xml:space="preserve">конвенцию</w:t>
        </w:r>
      </w:hyperlink>
      <w:r>
        <w:rPr>
          <w:sz w:val="20"/>
        </w:rPr>
        <w:t xml:space="preserve"> о защите гражданского населения во время войны, принятые в городе Женеве 12 августа 1949 года (далее - Женевские конвенции), Дополнительный </w:t>
      </w:r>
      <w:hyperlink w:history="0" r:id="rId13" w:tooltip="&quot;Дополнительный протокол к Женевским конвенциям от 12 августа 1949 года, касающийся защиты жертв международных вооруженных конфликтов (Протокол I)&quot; [рус., англ.] (Вместе с &quot;Правилами, касающимися опознавания&quot;, &quot;Удостоверением журналиста, находящимся в опасной командировке&quot;) (Подписан в г. Женеве 08.06.1977) {КонсультантПлюс}">
        <w:r>
          <w:rPr>
            <w:sz w:val="20"/>
            <w:color w:val="0000ff"/>
          </w:rPr>
          <w:t xml:space="preserve">протокол</w:t>
        </w:r>
      </w:hyperlink>
      <w:r>
        <w:rPr>
          <w:sz w:val="20"/>
        </w:rPr>
        <w:t xml:space="preserve"> к Женевским конвенциям от 12 августа 1949 года, касающийся защиты жертв международных вооруженных конфликтов (Протокол I), Дополнительный </w:t>
      </w:r>
      <w:hyperlink w:history="0" r:id="rId14" w:tooltip="&quot;Дополнительный протокол к Женевским конвенциям от 12 августа 1949 года, касающийся защиты жертв вооруженных конфликтов немеждународного характера (Протокол II)&quot; [рус., англ.] (Подписан в г. Женеве 08.06.1977) {КонсультантПлюс}">
        <w:r>
          <w:rPr>
            <w:sz w:val="20"/>
            <w:color w:val="0000ff"/>
          </w:rPr>
          <w:t xml:space="preserve">протокол</w:t>
        </w:r>
      </w:hyperlink>
      <w:r>
        <w:rPr>
          <w:sz w:val="20"/>
        </w:rPr>
        <w:t xml:space="preserve"> к Женевским конвенциям от 12 августа 1949 года, касающийся защиты жертв вооруженных конфликтов немеждународного характера (Протокол II), принятые в городе Женеве 8 июня 1977 года (далее - Дополнительные протоколы), а также Уставом Общероссийской общественной организации "Российский Красный Крест" (далее - Устав Российского Красного Креста) и внутренними документами Российского Красного Креста, </w:t>
      </w:r>
      <w:hyperlink w:history="0" r:id="rId15" w:tooltip="&quot;Устав Международного движения Красного Креста и Красного Полумесяца&quot; (Принят в г. Женеве в октябре 1986 года XXV Международной конференцией Красного Креста) (с изм. и доп. от 2006 г.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Международного движения Красного Креста и Красного Полумесяца, </w:t>
      </w:r>
      <w:hyperlink w:history="0" r:id="rId16" w:tooltip="&quot;Устав Международной Федерации обществ Красного Креста и Красного Полумесяца&quot; [рус., англ.] (Пересмотрен и принят в г. Рио-де-Жанейро 23.11.1987 - 26.11.1987 VI сессией Генеральной ассамблеи Международной Федерации обществ Красного Креста и Красного Полумесяца) (с поправками от 25.11.1991 - 28.11.1991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Международной федерации обществ Красного Креста и Красного Полумесяца и иными документами, принятыми в рамках деятельности Международного движения. Положения законодательства Российской Федерации применяются к деятельности Российского Красного Креста с учетом положений, предусмотренных настоящим Федеральным законом.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Российский Красный Крест является правопреемником Союза обществ Красного Креста и Красного Полумесяца СССР и продолжателем традиций Общества попечения о раненых и больных воинах, образованного в 1867 году и переименованного в 1879 году в Российское общество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Учредительным документом Российского Красного Креста является Устав Российского Красного Креста, утверждаемый Съездом Российского Красного Креста. В порядке, предусмотренном Уставом Российского Красного Креста, могут быть приняты внутренние документы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Представительство интересов государства при реализации задач, возложенных на Российский Красный Крест, от имени Российской Федерации осуществляют уполномоченные Правительством Российской Федерации федеральные органы исполнительной власти в пределах своей компетенции в установленном Правительством Российской Федерации порядке.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Основополагающие принципы деятельности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Российский Красный Крест, являясь частью Международного движения, в своей деятельности руководствуется основополагающими принципами гуманности, беспристрастности, нейтральности, независимости, добровольности, единства, универсальности, определенными </w:t>
      </w:r>
      <w:hyperlink w:history="0" r:id="rId17" w:tooltip="&quot;Устав Международного движения Красного Креста и Красного Полумесяца&quot; (Принят в г. Женеве в октябре 1986 года XXV Международной конференцией Красного Креста) (с изм. и доп. от 2006 г.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Международного движения Красного Креста и Красного Полумесяца.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Цели и задачи деятельности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Целями деятельности Российского Красного Креста являются оказание благотворительной, гуманитарной, медицинской, социальной, медико-социальной и иной помощи, повышение качества и продолжительности жизни населения и распространение необходимых для этого знаний.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достижения целей своей деятельности Российский Красный Крест во взаимодействии с государственными и муниципальными органами, юридическими и физическими лицами, а также международными и (или) иностранными организациями выполняет следующие задачи: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оказание помощи пострадавшим в результате чрезвычайных ситуаций, боевых действий, вооруженных конфликтов, а также вынужденным переселенцам, беженцам, иным гражданам иностранных государств, лицам без гражданства, находящимся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оказание помощи лицам, находящимся в трудной жизненной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участие в спасении людей и восстановлении объектов, обеспечивающих жизнедеятельность населения, после чрезвычайных ситуаций, а также иное участие в преодолении последствий чрезвычайных ситуаций на территории Российской Федерации, а также на территориях иностранных государств во взаимодействии с Международным Комитетом Красного Креста (далее - Международный Комитет), Международной федерацией и национальными обществами Красного Креста и Красного Полумесяца иностранных государств, Правительством Российской Федерации в соответствии с Уставом Российского Красного Креста, основополагающими принципами Международного движения и установленными в рамках Международного движения правилами;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организация и осуществление ухода за лицами, нуждающимися в нем;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проведение мероприятий по профилактике инфекционных и неинфекционных заболеваний, пропаганде и формированию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организация сбора, хранения, доставки и распределения, выдачи гуманитарной помощи и пожертвований, получаемых от Международного Комитета, Международной федерации, юридических лиц, в том числе от международных и (или) иностранных организаций, и физических лиц, в том числе от иностранных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</w:t>
      </w:r>
      <w:hyperlink w:history="0" r:id="rId18" w:tooltip="Федеральный закон от 20.07.2012 N 125-ФЗ (ред. от 28.12.2024) &quot;О донорстве крови и ее компонентов&quot; {КонсультантПлюс}">
        <w:r>
          <w:rPr>
            <w:sz w:val="20"/>
            <w:color w:val="0000ff"/>
          </w:rPr>
          <w:t xml:space="preserve">участие</w:t>
        </w:r>
      </w:hyperlink>
      <w:r>
        <w:rPr>
          <w:sz w:val="20"/>
        </w:rPr>
        <w:t xml:space="preserve"> в мероприятиях по развитию донорства крови и ее компонентов, в том числе в мероприятиях, направленных на пропаганду безвозмездного донорства крови и (или) ее компонентов путем реализации и поддержки социальных инициатив, направленных на пропаганду безвозмездного донорства крови и ее компонентов, донорства костного мозга и гемопоэтических стволовых клеток;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оказание психологической помощи и психологической поддержки населению;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осуществление в соответствии с Федеральным </w:t>
      </w:r>
      <w:hyperlink w:history="0" r:id="rId19" w:tooltip="Федеральный закон от 29.12.2012 N 273-ФЗ (ред. от 15.12.2025) &quot;Об образовании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2012 года N 273-ФЗ "Об образовании в Российской Федерации" образовательной деятельности по образовательным программам дошкольного образования, основным программам профессионального обучения, дополнительным образовательным программам, а также просветительской деятельности, направленной в том числе на распространение знаний о международном гуманитарном праве, включая положения Женевских конвенций и Дополнительных протоколов, об основополагающих принципах Международного движения, о Российском Красном Кресте и его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обучение населения навыкам оказания первой помощи и уходу за лицами, частично или полностью утратившими способность к самообслуживанию;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осуществление мероприятий, направленных на защиту наименования "Красный Крест", наименования "Российский Красный Крест", эмблемы Красного Креста, эмблемы (логотипа) Российского Красного Креста, иных эмблем, отличительных знаков, предусмотренных Женевскими конвенциями и Дополнительными протоколами,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участие в сборе и учете данных о лицах, пропавших без вести в результате чрезвычайных ситуаций, боевых действий, вооруженных конфликтов, в целях розыска указанных лиц, восстановления связей между членами семей, оказание помощи в розыске указанных лиц и воссоединении семей, содействие в установлении информации о сохранности могил советских воинов, погибших во время Великой Отечественной войны, участие в розыске вынужденных переселенцев, беженцев, иных граждан иностранных государств, лиц без гражданства, находящихся в Российской Федерации, с целью восстановления связи с их родственниками;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иные задачи, отнесенные к компетенции Российского Красного Креста как национального общества Красного Креста, предусмотренные законодательством Российской Федерации, Женевскими конвенциями, Дополнительными протоколами, Уставом Российского Красного Креста, </w:t>
      </w:r>
      <w:hyperlink w:history="0" r:id="rId20" w:tooltip="&quot;Устав Международного движения Красного Креста и Красного Полумесяца&quot; (Принят в г. Женеве в октябре 1986 года XXV Международной конференцией Красного Креста) (с изм. и доп. от 2006 г.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Международного движения Красного Креста и Красного Полумесяца, </w:t>
      </w:r>
      <w:hyperlink w:history="0" r:id="rId21" w:tooltip="&quot;Устав Международной Федерации обществ Красного Креста и Красного Полумесяца&quot; [рус., англ.] (Пересмотрен и принят в г. Рио-де-Жанейро 23.11.1987 - 26.11.1987 VI сессией Генеральной ассамблеи Международной Федерации обществ Красного Креста и Красного Полумесяца) (с поправками от 25.11.1991 - 28.11.1991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Международной федерации обществ Красного Креста и Красного Полумесяца и иными международными документами.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Деятельность, направленная на достижение целей и выполнение задач, указанных в настоящей статье, осуществляется Российским Красным Крестом в отношении граждан Российской Федерации, иностранных граждан и лиц без гражданства независимо от их пола, расы, национальности, гражданства, языка, возраста, состояния здоровья, происхождения, имущественного и должностного положения, места жительства, отношения к религии, политических убеждений, принадлежности к общественным объединениям, а также от других обстоятельств.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Структура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Российский Красный Крест осуществляет деятельность, направленную на достижение целей, выполнение задач, возложенных на него настоящим Федеральным законом, и имеет следующую структуру: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региональные отделения Российского Красного Креста;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местные отделения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Региональные отделения Российского Красного Креста создаются в субъектах Российской Федерации. Местные отделения Российского Красного Креста создаются в муниципальных образованиях.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Порядок создания, функционирования, прекращения деятельности региональных отделений Российского Красного Креста, местных отделений Российского Красного Креста определяется Уставом Российского Красного Креста и внутренними документами Российского Красного Креста в соответствии с Федеральным </w:t>
      </w:r>
      <w:hyperlink w:history="0" r:id="rId22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19 мая 1995 года N 82-ФЗ "Об общественных объединениях".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Российский Красный Крест может иметь специализированные структурные подразделения для осуществления образовательной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Российский Красный Крест вправе выступать учредителем юридических лиц, за исключением общественных объединений, создаваемых в организационно-правовой форме политической партии.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Органы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Органами управления Российского Красного Креста являются Съезд Российского Красного Креста, Правление Российского Красного Креста, Председатель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Высшим органом управления Российского Красного Креста является Съезд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Постоянно действующим коллегиальным исполнительным органом Российского Красного Креста является Правление Российского Красного Креста, избираемое Съездом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Единоличным исполнительным органом Российского Красного Креста, осуществляющим руководство деятельностью Российского Красного Креста, является Председатель Российского Красного Креста, избираемый Съездом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Органом внутреннего контроля за финансовой и уставной деятельностью Российского Красного Креста (далее - орган внутреннего контроля) является Центральная ревизионная комиссия Российского Красного Креста, избираемая Съездом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Для осуществления деятельности Российского Красного Креста, обеспечения функционирования органов управления Российского Красного Креста, органа внутреннего контроля, региональных отделений Российского Красного Креста, местных отделений Российского Красного Креста в порядке, определенном Уставом Российского Красного Креста, создается Центральный аппарат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Порядок формирования, функционирования, прекращения полномочий органов управления Российского Красного Креста, органа внутреннего контроля и Центрального аппарата Российского Красного Креста и принятия ими решений, а также их компетенция определяется Уставом Российского Красного Креста.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Права и обязанности членов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Члены Российского Красного Креста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участвовать в деятельности Российского Красного Креста, в том числе в мероприятиях, проводимых Российским Красным Крестом;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избирать и быть избранными в органы региональных отделений Российского Красного Креста и местных отделений Российского Красного Креста, органы Российского Красного Креста в порядке, предусмотренном Уставом Российского Красного Креста и внутренними документами Российского Красного Креста;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реализовывать иные права, предусмотренные Уставом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Члены Российского Красного Креста соблюдают требования Устава Российского Красного Креста и внутренних документов Российского Красного Креста, способствуют своими действиями достижению целей Российского Красного Креста и его развитию.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Члены Российского Красного Креста вносят членские взносы в размере и порядке, определяемых Уставом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Права и обязанности членов Российского Красного Креста, основания, порядок принятия в члены Российского Красного Креста и прекращения членства, порядок использования членских взносов определяются Уставом Российского Красного Креста.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Имущество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Имущество Российского Красного Креста принадлежит ему на праве собственности. Российский Красный Крест отвечает по своим обязательствам всем принадлежащим ему имуществом. Российская Федерация не отвечает по обязательствам Российского Красного Креста, а Российский Красный Крест не отвечает по обязательствам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Источники, порядок формирования имущества и использования средств Российского Красного Креста определяются законодательством Российской Федерации и Уставом Российского Красного Креста.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Российский Красный Крест для реализации и выполнения своих задач (благотворительных, гуманитарных, социальных) вправе принимать пожертвования и помощь в любой форме и любыми способами, которые не противоречат законодательству Российской Федерации, от юридических лиц, в том числе от международных и (или) иностранных организаций, и физических лиц, в том числе от иностранных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Имущество Российского Красного Креста используется им исключительно для осуществления целей и задач, отнесенных к компетенции Российского Красного Креста в соответствии со </w:t>
      </w:r>
      <w:hyperlink w:history="0" w:anchor="P36" w:tooltip="Статья 4. Цели и задачи деятельности Российского Красного Креста">
        <w:r>
          <w:rPr>
            <w:sz w:val="20"/>
            <w:color w:val="0000ff"/>
          </w:rPr>
          <w:t xml:space="preserve">статьей 4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Добровольцы (волонтеры)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Российский Красный Крест привлекает на постоянной или временной основе добровольцев (волонтеров) к осуществлению добровольческой (волонтерской) деятельности, направленной на выполнение задач, предусмотренных настоящим Федеральным законом, Уставом Российского Красного Креста, и осуществляет руководство их деятельностью.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привлечения, учета и организации деятельности добровольцев (волонтеров) Российского Красного Креста, их права и обязанности регулируются законодательством Российской Федерации, Уставом Российского Красного Креста и внутренними документами Российского Красного Креста.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Наименование "Красный Крест", наименование "Красный Полумесяц", наименование "Российский Красный Крест", эмблема Красного Креста, эмблема Красного Полумесяца, эмблема (логотип) Российского Красного Креста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Российский Красный Крест для обозначения своей деятельности использует собственное наименование "Российский Красный Крест" и эмблему (логотип) Российского Красного Креста, а также наименование "Красный Крест" и эмблему Красного Креста, подлежащие защите и используемые в соответствии с Женевскими конвенциями и Дополнительными протоколами. Изображение эмблемы (логотипа) Российского Красного Креста определяется Уставом Российского Красного Креста.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Ч. 2 ст. 10 </w:t>
            </w:r>
            <w:hyperlink w:history="0" w:anchor="P119" w:tooltip="2. Часть 2 статьи 10 настоящего Федерального закона вступает в силу с 1 сентября 2026 года.">
              <w:r>
                <w:rPr>
                  <w:sz w:val="20"/>
                  <w:color w:val="0000ff"/>
                </w:rPr>
                <w:t xml:space="preserve">вступает</w:t>
              </w:r>
            </w:hyperlink>
            <w:r>
              <w:rPr>
                <w:sz w:val="20"/>
                <w:color w:val="392c69"/>
              </w:rPr>
              <w:t xml:space="preserve"> в силу с 01.09.2026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02" w:name="P102"/>
    <w:bookmarkEnd w:id="102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2. Правила использования в Российской Федерации наименования "Красный Крест", наименования "Красный Полумесяц", наименования "Российский Красный Крест", эмблемы Красного Креста, эмблемы Красного Полумесяца, эмблемы (логотипа) Российского Красного Креста определяются порядком, установленным Правительством Российской Федерации, в соответствии с Женевскими конвенциями и Дополнительными протоколами.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Российская Федерация обеспечивает защиту наименования "Красный Крест", наименования "Красный Полумесяц", наименования "Российский Красный Крест", эмблемы Красного Креста, эмблемы Красного Полумесяца, эмблемы (логотипа) Российского Красного Креста, предусмотренных Женевскими конвенциями и Дополнительными протоколами,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Незаконное использование наименования "Красный Крест", наименования "Российский Красный Крест", наименования "Красный Полумесяц", эмблемы Красного Креста, эмблемы Красного Полумесяца, эмблемы (логотипа) Российского Красного Креста, подлежащих защите и используемых в соответствии с Женевскими конвенциями и Дополнительными протоколами, влечет ответственность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Формы поддержки Российского Красного Креста государственными органами и органами местного самоуправления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Уплата взноса за членство Российского Красного Креста в Международной федерации осуществляется Российской Федерацией за счет средств федерального бюджета на основании соответствующего акта Правительства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Государственные органы, органы местного самоуправления вправе осуществлять поддержку деятельности Российского Красного Креста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предоставление субсидии Российскому Красному Кресту из федерального бюджета и иных бюджетов бюджетной системы Российской Федерации в порядке и случаях, установленных бюджетным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оказание имущественной поддержки Российскому Красному Кресту путем передачи во владение и (или) в пользование государственного или муниципального имущества для использования в целях реализации задач, предусмотренных настоящим Федеральным законом и Уставом Российского Красного Креста;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оказание информационной поддержки Российскому Красному Кресту;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транспортировки имущества, гуманитарной помощи, перевозки работников, членов, добровольцев (волонтеров) Российского Красного Креста для выполнения задач Российского Красного Креста на территории Российской Федерации, за пределами территории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оказание иных форм поддержки Российскому Красному Кресту, предусмотренных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Порядок вступления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Федеральный закон вступает в силу с 1 февраля 2026 года, за исключением </w:t>
      </w:r>
      <w:hyperlink w:history="0" w:anchor="P102" w:tooltip="2. Правила использования в Российской Федерации наименования &quot;Красный Крест&quot;, наименования &quot;Красный Полумесяц&quot;, наименования &quot;Российский Красный Крест&quot;, эмблемы Красного Креста, эмблемы Красного Полумесяца, эмблемы (логотипа) Российского Красного Креста определяются порядком, установленным Правительством Российской Федерации, в соответствии с Женевскими конвенциями и Дополнительными протоколами.">
        <w:r>
          <w:rPr>
            <w:sz w:val="20"/>
            <w:color w:val="0000ff"/>
          </w:rPr>
          <w:t xml:space="preserve">части 2 статьи 10</w:t>
        </w:r>
      </w:hyperlink>
      <w:r>
        <w:rPr>
          <w:sz w:val="20"/>
        </w:rPr>
        <w:t xml:space="preserve"> настоящего Федерального закона.</w:t>
      </w:r>
    </w:p>
    <w:bookmarkStart w:id="119" w:name="P119"/>
    <w:bookmarkEnd w:id="1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w:anchor="P102" w:tooltip="2. Правила использования в Российской Федерации наименования &quot;Красный Крест&quot;, наименования &quot;Красный Полумесяц&quot;, наименования &quot;Российский Красный Крест&quot;, эмблемы Красного Креста, эмблемы Красного Полумесяца, эмблемы (логотипа) Российского Красного Креста определяются порядком, установленным Правительством Российской Федерации, в соответствии с Женевскими конвенциями и Дополнительными протоколами.">
        <w:r>
          <w:rPr>
            <w:sz w:val="20"/>
            <w:color w:val="0000ff"/>
          </w:rPr>
          <w:t xml:space="preserve">Часть 2 статьи 10</w:t>
        </w:r>
      </w:hyperlink>
      <w:r>
        <w:rPr>
          <w:sz w:val="20"/>
        </w:rPr>
        <w:t xml:space="preserve"> настоящего Федерального закона вступает в силу с 1 сентября 2026 года.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15 декабря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457-ФЗ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15.12.2025 N 457-ФЗ</w:t>
            <w:br/>
            <w:t>"Об Общероссийской общественной организации "Российский Красный Крест"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2875" TargetMode = "External"/><Relationship Id="rId9" Type="http://schemas.openxmlformats.org/officeDocument/2006/relationships/hyperlink" Target="https://login.consultant.ru/link/?req=doc&amp;base=INT&amp;n=15247" TargetMode = "External"/><Relationship Id="rId10" Type="http://schemas.openxmlformats.org/officeDocument/2006/relationships/hyperlink" Target="https://login.consultant.ru/link/?req=doc&amp;base=INT&amp;n=15248" TargetMode = "External"/><Relationship Id="rId11" Type="http://schemas.openxmlformats.org/officeDocument/2006/relationships/hyperlink" Target="https://login.consultant.ru/link/?req=doc&amp;base=INT&amp;n=15249" TargetMode = "External"/><Relationship Id="rId12" Type="http://schemas.openxmlformats.org/officeDocument/2006/relationships/hyperlink" Target="https://login.consultant.ru/link/?req=doc&amp;base=INT&amp;n=15250" TargetMode = "External"/><Relationship Id="rId13" Type="http://schemas.openxmlformats.org/officeDocument/2006/relationships/hyperlink" Target="https://login.consultant.ru/link/?req=doc&amp;base=INT&amp;n=15492" TargetMode = "External"/><Relationship Id="rId14" Type="http://schemas.openxmlformats.org/officeDocument/2006/relationships/hyperlink" Target="https://login.consultant.ru/link/?req=doc&amp;base=INT&amp;n=15493" TargetMode = "External"/><Relationship Id="rId15" Type="http://schemas.openxmlformats.org/officeDocument/2006/relationships/hyperlink" Target="https://login.consultant.ru/link/?req=doc&amp;base=INT&amp;n=7068" TargetMode = "External"/><Relationship Id="rId16" Type="http://schemas.openxmlformats.org/officeDocument/2006/relationships/hyperlink" Target="https://login.consultant.ru/link/?req=doc&amp;base=INT&amp;n=7070" TargetMode = "External"/><Relationship Id="rId17" Type="http://schemas.openxmlformats.org/officeDocument/2006/relationships/hyperlink" Target="https://login.consultant.ru/link/?req=doc&amp;base=INT&amp;n=7068" TargetMode = "External"/><Relationship Id="rId18" Type="http://schemas.openxmlformats.org/officeDocument/2006/relationships/hyperlink" Target="https://login.consultant.ru/link/?req=doc&amp;base=LAW&amp;n=499488&amp;dst=35" TargetMode = "External"/><Relationship Id="rId19" Type="http://schemas.openxmlformats.org/officeDocument/2006/relationships/hyperlink" Target="https://login.consultant.ru/link/?req=doc&amp;base=LAW&amp;n=521620&amp;dst=100303" TargetMode = "External"/><Relationship Id="rId20" Type="http://schemas.openxmlformats.org/officeDocument/2006/relationships/hyperlink" Target="https://login.consultant.ru/link/?req=doc&amp;base=INT&amp;n=7068" TargetMode = "External"/><Relationship Id="rId21" Type="http://schemas.openxmlformats.org/officeDocument/2006/relationships/hyperlink" Target="https://login.consultant.ru/link/?req=doc&amp;base=INT&amp;n=7070" TargetMode = "External"/><Relationship Id="rId22" Type="http://schemas.openxmlformats.org/officeDocument/2006/relationships/hyperlink" Target="https://login.consultant.ru/link/?req=doc&amp;base=LAW&amp;n=51133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15.12.2025 N 457-ФЗ
"Об Общероссийской общественной организации "Российский Красный Крест"</dc:title>
  <dcterms:created xsi:type="dcterms:W3CDTF">2025-12-28T13:09:45Z</dcterms:created>
</cp:coreProperties>
</file>